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7A78F2" w14:textId="70058CEF" w:rsidR="00921BBA" w:rsidRPr="00AA615C" w:rsidRDefault="00921BBA" w:rsidP="00921BBA">
      <w:pPr>
        <w:spacing w:line="360" w:lineRule="auto"/>
        <w:rPr>
          <w:rFonts w:ascii="Calibri" w:hAnsi="Calibri"/>
          <w:i/>
          <w:iCs/>
        </w:rPr>
      </w:pPr>
      <w:r w:rsidRPr="00B746B9">
        <w:rPr>
          <w:rFonts w:ascii="Calibri" w:hAnsi="Calibri"/>
        </w:rPr>
        <w:tab/>
        <w:t xml:space="preserve">Grace, </w:t>
      </w:r>
      <w:proofErr w:type="gramStart"/>
      <w:r w:rsidRPr="00B746B9">
        <w:rPr>
          <w:rFonts w:ascii="Calibri" w:hAnsi="Calibri"/>
        </w:rPr>
        <w:t>mercy</w:t>
      </w:r>
      <w:proofErr w:type="gramEnd"/>
      <w:r w:rsidRPr="00B746B9">
        <w:rPr>
          <w:rFonts w:ascii="Calibri" w:hAnsi="Calibri"/>
        </w:rPr>
        <w:t xml:space="preserve"> and peace be to you from God our Father and from our Lord and Savior Jesus Christ. Amen. The word of God that we consider today is from </w:t>
      </w:r>
      <w:r w:rsidR="00AA615C">
        <w:rPr>
          <w:rFonts w:ascii="Calibri" w:hAnsi="Calibri"/>
        </w:rPr>
        <w:t xml:space="preserve">the letter to the Hebrews: </w:t>
      </w:r>
      <w:r w:rsidR="00AA615C" w:rsidRPr="00AA615C">
        <w:rPr>
          <w:rFonts w:ascii="Calibri" w:hAnsi="Calibri"/>
          <w:i/>
          <w:iCs/>
        </w:rPr>
        <w:t>“</w:t>
      </w:r>
      <w:r w:rsidR="00AA615C" w:rsidRPr="00AA615C">
        <w:rPr>
          <w:rFonts w:ascii="Calibri" w:hAnsi="Calibri"/>
          <w:i/>
          <w:iCs/>
        </w:rPr>
        <w:t xml:space="preserve">And being made perfect, </w:t>
      </w:r>
      <w:r w:rsidR="00AA615C" w:rsidRPr="00AA615C">
        <w:rPr>
          <w:rFonts w:ascii="Calibri" w:hAnsi="Calibri"/>
          <w:i/>
          <w:iCs/>
        </w:rPr>
        <w:t>[Jesus]</w:t>
      </w:r>
      <w:r w:rsidR="00AA615C" w:rsidRPr="00AA615C">
        <w:rPr>
          <w:rFonts w:ascii="Calibri" w:hAnsi="Calibri"/>
          <w:i/>
          <w:iCs/>
        </w:rPr>
        <w:t xml:space="preserve"> became the source of eternal salvation to all who obey him, being designated by God a high priest after the order of Melchizedek.</w:t>
      </w:r>
      <w:r w:rsidR="00AA615C" w:rsidRPr="00AA615C">
        <w:rPr>
          <w:rFonts w:ascii="Calibri" w:hAnsi="Calibri"/>
          <w:i/>
          <w:iCs/>
        </w:rPr>
        <w:t>”</w:t>
      </w:r>
    </w:p>
    <w:p w14:paraId="467E874C" w14:textId="20017B90" w:rsidR="00921BBA" w:rsidRDefault="00921BBA" w:rsidP="00921BBA">
      <w:pPr>
        <w:spacing w:line="360" w:lineRule="auto"/>
        <w:rPr>
          <w:rFonts w:ascii="Calibri" w:hAnsi="Calibri"/>
        </w:rPr>
      </w:pPr>
      <w:r w:rsidRPr="00B746B9">
        <w:rPr>
          <w:rFonts w:ascii="Calibri" w:hAnsi="Calibri"/>
        </w:rPr>
        <w:tab/>
      </w:r>
      <w:r w:rsidR="00AA615C">
        <w:rPr>
          <w:rFonts w:ascii="Calibri" w:hAnsi="Calibri"/>
        </w:rPr>
        <w:t xml:space="preserve">What does it mean to have a priest? What </w:t>
      </w:r>
      <w:r w:rsidR="001B0BD5">
        <w:rPr>
          <w:rFonts w:ascii="Calibri" w:hAnsi="Calibri"/>
        </w:rPr>
        <w:t>do priests do</w:t>
      </w:r>
      <w:r w:rsidR="00AA615C">
        <w:rPr>
          <w:rFonts w:ascii="Calibri" w:hAnsi="Calibri"/>
        </w:rPr>
        <w:t xml:space="preserve">? </w:t>
      </w:r>
      <w:r w:rsidR="0063426B">
        <w:rPr>
          <w:rFonts w:ascii="Calibri" w:hAnsi="Calibri"/>
        </w:rPr>
        <w:t xml:space="preserve">Well, looking back to the Old Testament before Christ, a priest was one appointed to offer sacrifices </w:t>
      </w:r>
      <w:r w:rsidR="001B0BD5">
        <w:rPr>
          <w:rFonts w:ascii="Calibri" w:hAnsi="Calibri"/>
        </w:rPr>
        <w:t xml:space="preserve">as payment </w:t>
      </w:r>
      <w:r w:rsidR="0063426B">
        <w:rPr>
          <w:rFonts w:ascii="Calibri" w:hAnsi="Calibri"/>
        </w:rPr>
        <w:t xml:space="preserve">for sin on behalf of the people. The people would bring their offerings of grain or animals to the priests and the priests would slaughter and or burn them as an offering to God to atone for sins or for various other purposes. </w:t>
      </w:r>
      <w:proofErr w:type="gramStart"/>
      <w:r w:rsidR="001B0BD5">
        <w:rPr>
          <w:rFonts w:ascii="Calibri" w:hAnsi="Calibri"/>
        </w:rPr>
        <w:t>So</w:t>
      </w:r>
      <w:proofErr w:type="gramEnd"/>
      <w:r w:rsidR="001B0BD5">
        <w:rPr>
          <w:rFonts w:ascii="Calibri" w:hAnsi="Calibri"/>
        </w:rPr>
        <w:t xml:space="preserve"> t</w:t>
      </w:r>
      <w:r w:rsidR="0063426B">
        <w:rPr>
          <w:rFonts w:ascii="Calibri" w:hAnsi="Calibri"/>
        </w:rPr>
        <w:t>he priest</w:t>
      </w:r>
      <w:r w:rsidR="001B0BD5">
        <w:rPr>
          <w:rFonts w:ascii="Calibri" w:hAnsi="Calibri"/>
        </w:rPr>
        <w:t xml:space="preserve"> </w:t>
      </w:r>
      <w:r w:rsidR="0063426B">
        <w:rPr>
          <w:rFonts w:ascii="Calibri" w:hAnsi="Calibri"/>
        </w:rPr>
        <w:t>was an intermediar</w:t>
      </w:r>
      <w:r w:rsidR="001B0BD5">
        <w:rPr>
          <w:rFonts w:ascii="Calibri" w:hAnsi="Calibri"/>
        </w:rPr>
        <w:t>y;</w:t>
      </w:r>
      <w:r w:rsidR="0063426B">
        <w:rPr>
          <w:rFonts w:ascii="Calibri" w:hAnsi="Calibri"/>
        </w:rPr>
        <w:t xml:space="preserve"> </w:t>
      </w:r>
      <w:r w:rsidR="001B0BD5">
        <w:rPr>
          <w:rFonts w:ascii="Calibri" w:hAnsi="Calibri"/>
        </w:rPr>
        <w:t>o</w:t>
      </w:r>
      <w:r w:rsidR="0063426B">
        <w:rPr>
          <w:rFonts w:ascii="Calibri" w:hAnsi="Calibri"/>
        </w:rPr>
        <w:t xml:space="preserve">ne who represented God to the people and the people to God. You could not directly approach God. Sinners could not do that. </w:t>
      </w:r>
      <w:r w:rsidR="001B0BD5">
        <w:rPr>
          <w:rFonts w:ascii="Calibri" w:hAnsi="Calibri"/>
        </w:rPr>
        <w:t>Lay</w:t>
      </w:r>
      <w:r w:rsidR="0063426B">
        <w:rPr>
          <w:rFonts w:ascii="Calibri" w:hAnsi="Calibri"/>
        </w:rPr>
        <w:t>people were not allowed to enter God’s sanctuary, only the priests were authorized to do that. In fact, even the high priest was a sinner and could not enter the holy of holies except once a year on the day of atonement.</w:t>
      </w:r>
    </w:p>
    <w:p w14:paraId="76BDE7AC" w14:textId="746B3B5D" w:rsidR="0063426B" w:rsidRDefault="0063426B" w:rsidP="00921BBA">
      <w:pPr>
        <w:spacing w:line="360" w:lineRule="auto"/>
        <w:rPr>
          <w:rFonts w:ascii="Calibri" w:hAnsi="Calibri"/>
        </w:rPr>
      </w:pPr>
      <w:r>
        <w:rPr>
          <w:rFonts w:ascii="Calibri" w:hAnsi="Calibri"/>
        </w:rPr>
        <w:tab/>
        <w:t xml:space="preserve">Now </w:t>
      </w:r>
      <w:r w:rsidR="001A41A3">
        <w:rPr>
          <w:rFonts w:ascii="Calibri" w:hAnsi="Calibri"/>
        </w:rPr>
        <w:t xml:space="preserve">all that has changed, right? Well, yes! …and no. Now, before we get all Protestant, </w:t>
      </w:r>
      <w:r w:rsidR="001B0BD5">
        <w:rPr>
          <w:rFonts w:ascii="Calibri" w:hAnsi="Calibri"/>
        </w:rPr>
        <w:t>and say</w:t>
      </w:r>
      <w:r w:rsidR="001A41A3">
        <w:rPr>
          <w:rFonts w:ascii="Calibri" w:hAnsi="Calibri"/>
        </w:rPr>
        <w:t xml:space="preserve">, “We don’t need an intermediary; we don’t need a </w:t>
      </w:r>
      <w:r w:rsidR="001A41A3">
        <w:rPr>
          <w:rFonts w:ascii="Calibri" w:hAnsi="Calibri"/>
          <w:i/>
          <w:iCs/>
        </w:rPr>
        <w:t>man</w:t>
      </w:r>
      <w:r w:rsidR="001A41A3">
        <w:rPr>
          <w:rFonts w:ascii="Calibri" w:hAnsi="Calibri"/>
        </w:rPr>
        <w:t xml:space="preserve"> to be our go-between, we can go directly to God!” Yes, we do need an intermediary. Yes, we </w:t>
      </w:r>
      <w:r w:rsidR="001A41A3">
        <w:rPr>
          <w:rFonts w:ascii="Calibri" w:hAnsi="Calibri"/>
          <w:i/>
          <w:iCs/>
        </w:rPr>
        <w:t>do</w:t>
      </w:r>
      <w:r w:rsidR="001A41A3">
        <w:rPr>
          <w:rFonts w:ascii="Calibri" w:hAnsi="Calibri"/>
        </w:rPr>
        <w:t xml:space="preserve"> need a </w:t>
      </w:r>
      <w:r w:rsidR="001A41A3">
        <w:rPr>
          <w:rFonts w:ascii="Calibri" w:hAnsi="Calibri"/>
          <w:i/>
          <w:iCs/>
        </w:rPr>
        <w:t>man</w:t>
      </w:r>
      <w:r w:rsidR="001A41A3">
        <w:rPr>
          <w:rFonts w:ascii="Calibri" w:hAnsi="Calibri"/>
        </w:rPr>
        <w:t xml:space="preserve"> to stand between us and God. We </w:t>
      </w:r>
      <w:r w:rsidR="001B0BD5">
        <w:rPr>
          <w:rFonts w:ascii="Calibri" w:hAnsi="Calibri"/>
        </w:rPr>
        <w:t>need that b</w:t>
      </w:r>
      <w:r w:rsidR="001A41A3">
        <w:rPr>
          <w:rFonts w:ascii="Calibri" w:hAnsi="Calibri"/>
        </w:rPr>
        <w:t>ecause we’re still sinners</w:t>
      </w:r>
      <w:r w:rsidR="001B0BD5">
        <w:rPr>
          <w:rFonts w:ascii="Calibri" w:hAnsi="Calibri"/>
        </w:rPr>
        <w:t>. W</w:t>
      </w:r>
      <w:r w:rsidR="001A41A3">
        <w:rPr>
          <w:rFonts w:ascii="Calibri" w:hAnsi="Calibri"/>
        </w:rPr>
        <w:t xml:space="preserve">e </w:t>
      </w:r>
      <w:r w:rsidR="001B0BD5">
        <w:rPr>
          <w:rFonts w:ascii="Calibri" w:hAnsi="Calibri"/>
        </w:rPr>
        <w:t>are still unable to enter</w:t>
      </w:r>
      <w:r w:rsidR="001A41A3">
        <w:rPr>
          <w:rFonts w:ascii="Calibri" w:hAnsi="Calibri"/>
        </w:rPr>
        <w:t xml:space="preserve"> God’s holy presence. </w:t>
      </w:r>
      <w:r w:rsidR="001B0BD5">
        <w:rPr>
          <w:rFonts w:ascii="Calibri" w:hAnsi="Calibri"/>
        </w:rPr>
        <w:t>So t</w:t>
      </w:r>
      <w:r w:rsidR="001A41A3">
        <w:rPr>
          <w:rFonts w:ascii="Calibri" w:hAnsi="Calibri"/>
        </w:rPr>
        <w:t xml:space="preserve">hankfully God has provided us with a priest – the priest of all priests, our great high priest, Jesus Christ! </w:t>
      </w:r>
      <w:r w:rsidR="001B0BD5">
        <w:rPr>
          <w:rFonts w:ascii="Calibri" w:hAnsi="Calibri"/>
        </w:rPr>
        <w:t xml:space="preserve">We don’t approach God directly. </w:t>
      </w:r>
      <w:r w:rsidR="001A41A3">
        <w:rPr>
          <w:rFonts w:ascii="Calibri" w:hAnsi="Calibri"/>
        </w:rPr>
        <w:t xml:space="preserve">It is only through Christ that we can dare to </w:t>
      </w:r>
      <w:r w:rsidR="001B0BD5">
        <w:rPr>
          <w:rFonts w:ascii="Calibri" w:hAnsi="Calibri"/>
        </w:rPr>
        <w:t>come to the Father</w:t>
      </w:r>
      <w:r w:rsidR="001A41A3">
        <w:rPr>
          <w:rFonts w:ascii="Calibri" w:hAnsi="Calibri"/>
        </w:rPr>
        <w:t xml:space="preserve">. </w:t>
      </w:r>
    </w:p>
    <w:p w14:paraId="41BD5528" w14:textId="4E529B71" w:rsidR="00BC33F4" w:rsidRDefault="001A41A3" w:rsidP="00921BBA">
      <w:pPr>
        <w:spacing w:line="360" w:lineRule="auto"/>
        <w:rPr>
          <w:rFonts w:ascii="Calibri" w:hAnsi="Calibri"/>
        </w:rPr>
      </w:pPr>
      <w:r>
        <w:rPr>
          <w:rFonts w:ascii="Calibri" w:hAnsi="Calibri"/>
        </w:rPr>
        <w:tab/>
        <w:t xml:space="preserve">But Jesus is not just another priest like Aaron or his descendants. Next week, we will see what happened when the Aaronic priesthood failed to fulfill its purpose; when the high priest Caiaphas incited </w:t>
      </w:r>
      <w:r w:rsidR="001B0BD5">
        <w:rPr>
          <w:rFonts w:ascii="Calibri" w:hAnsi="Calibri"/>
        </w:rPr>
        <w:t>the civil government</w:t>
      </w:r>
      <w:r>
        <w:rPr>
          <w:rFonts w:ascii="Calibri" w:hAnsi="Calibri"/>
        </w:rPr>
        <w:t xml:space="preserve"> to crucify God’s Son. </w:t>
      </w:r>
      <w:r w:rsidR="00BC33F4">
        <w:rPr>
          <w:rFonts w:ascii="Calibri" w:hAnsi="Calibri"/>
        </w:rPr>
        <w:t xml:space="preserve">Jesus is similar to the Old Testament priests in some </w:t>
      </w:r>
      <w:proofErr w:type="gramStart"/>
      <w:r w:rsidR="00BC33F4">
        <w:rPr>
          <w:rFonts w:ascii="Calibri" w:hAnsi="Calibri"/>
        </w:rPr>
        <w:t>respects</w:t>
      </w:r>
      <w:proofErr w:type="gramEnd"/>
      <w:r w:rsidR="00BC33F4">
        <w:rPr>
          <w:rFonts w:ascii="Calibri" w:hAnsi="Calibri"/>
        </w:rPr>
        <w:t xml:space="preserve"> but he also stands alone and fills that role in a unique way. Our passage from the book of Hebrews </w:t>
      </w:r>
      <w:r w:rsidR="001B0BD5">
        <w:rPr>
          <w:rFonts w:ascii="Calibri" w:hAnsi="Calibri"/>
        </w:rPr>
        <w:t xml:space="preserve">today </w:t>
      </w:r>
      <w:r w:rsidR="00BC33F4">
        <w:rPr>
          <w:rFonts w:ascii="Calibri" w:hAnsi="Calibri"/>
        </w:rPr>
        <w:t xml:space="preserve">compares the priesthood </w:t>
      </w:r>
      <w:proofErr w:type="gramStart"/>
      <w:r w:rsidR="00BC33F4">
        <w:rPr>
          <w:rFonts w:ascii="Calibri" w:hAnsi="Calibri"/>
        </w:rPr>
        <w:t>of  Aaron</w:t>
      </w:r>
      <w:proofErr w:type="gramEnd"/>
      <w:r w:rsidR="00BC33F4">
        <w:rPr>
          <w:rFonts w:ascii="Calibri" w:hAnsi="Calibri"/>
        </w:rPr>
        <w:t xml:space="preserve"> </w:t>
      </w:r>
      <w:r w:rsidR="001B0BD5">
        <w:rPr>
          <w:rFonts w:ascii="Calibri" w:hAnsi="Calibri"/>
        </w:rPr>
        <w:t>to</w:t>
      </w:r>
      <w:r w:rsidR="00BC33F4">
        <w:rPr>
          <w:rFonts w:ascii="Calibri" w:hAnsi="Calibri"/>
        </w:rPr>
        <w:t xml:space="preserve"> the priesthood of Jesus in terms of</w:t>
      </w:r>
      <w:r w:rsidR="001B0BD5">
        <w:rPr>
          <w:rFonts w:ascii="Calibri" w:hAnsi="Calibri"/>
        </w:rPr>
        <w:t xml:space="preserve"> 1)</w:t>
      </w:r>
      <w:r w:rsidR="00BC33F4">
        <w:rPr>
          <w:rFonts w:ascii="Calibri" w:hAnsi="Calibri"/>
        </w:rPr>
        <w:t xml:space="preserve"> their function, </w:t>
      </w:r>
      <w:r w:rsidR="001B0BD5">
        <w:rPr>
          <w:rFonts w:ascii="Calibri" w:hAnsi="Calibri"/>
        </w:rPr>
        <w:t xml:space="preserve">2) </w:t>
      </w:r>
      <w:r w:rsidR="00BC33F4">
        <w:rPr>
          <w:rFonts w:ascii="Calibri" w:hAnsi="Calibri"/>
        </w:rPr>
        <w:t>their person, and</w:t>
      </w:r>
      <w:r w:rsidR="001B0BD5">
        <w:rPr>
          <w:rFonts w:ascii="Calibri" w:hAnsi="Calibri"/>
        </w:rPr>
        <w:t xml:space="preserve"> 3)</w:t>
      </w:r>
      <w:r w:rsidR="00BC33F4">
        <w:rPr>
          <w:rFonts w:ascii="Calibri" w:hAnsi="Calibri"/>
        </w:rPr>
        <w:t xml:space="preserve"> their appointment.</w:t>
      </w:r>
    </w:p>
    <w:p w14:paraId="4B82600B" w14:textId="713E1940" w:rsidR="00002346" w:rsidRDefault="00BC33F4" w:rsidP="00921BBA">
      <w:pPr>
        <w:spacing w:line="360" w:lineRule="auto"/>
        <w:rPr>
          <w:rFonts w:ascii="Calibri" w:hAnsi="Calibri"/>
        </w:rPr>
      </w:pPr>
      <w:r>
        <w:rPr>
          <w:rFonts w:ascii="Calibri" w:hAnsi="Calibri"/>
        </w:rPr>
        <w:tab/>
      </w:r>
      <w:r w:rsidRPr="001B0BD5">
        <w:rPr>
          <w:rFonts w:ascii="Calibri" w:hAnsi="Calibri"/>
          <w:b/>
          <w:bCs/>
        </w:rPr>
        <w:t>First</w:t>
      </w:r>
      <w:r>
        <w:rPr>
          <w:rFonts w:ascii="Calibri" w:hAnsi="Calibri"/>
        </w:rPr>
        <w:t xml:space="preserve">, consider the </w:t>
      </w:r>
      <w:r w:rsidRPr="001B0BD5">
        <w:rPr>
          <w:rFonts w:ascii="Calibri" w:hAnsi="Calibri"/>
          <w:b/>
          <w:bCs/>
        </w:rPr>
        <w:t>function</w:t>
      </w:r>
      <w:r>
        <w:rPr>
          <w:rFonts w:ascii="Calibri" w:hAnsi="Calibri"/>
        </w:rPr>
        <w:t xml:space="preserve"> of the priesthood. The Levitical priests offered sacrifices – </w:t>
      </w:r>
      <w:r w:rsidR="001B0BD5">
        <w:rPr>
          <w:rFonts w:ascii="Calibri" w:hAnsi="Calibri"/>
        </w:rPr>
        <w:t xml:space="preserve">that’s </w:t>
      </w:r>
      <w:r>
        <w:rPr>
          <w:rFonts w:ascii="Calibri" w:hAnsi="Calibri"/>
        </w:rPr>
        <w:t xml:space="preserve">plural – many, many sacrifices. It was a </w:t>
      </w:r>
      <w:r w:rsidR="001B0BD5">
        <w:rPr>
          <w:rFonts w:ascii="Calibri" w:hAnsi="Calibri"/>
        </w:rPr>
        <w:t>full-time</w:t>
      </w:r>
      <w:r>
        <w:rPr>
          <w:rFonts w:ascii="Calibri" w:hAnsi="Calibri"/>
        </w:rPr>
        <w:t xml:space="preserve"> position. Repeated sacrifices were </w:t>
      </w:r>
      <w:proofErr w:type="gramStart"/>
      <w:r>
        <w:rPr>
          <w:rFonts w:ascii="Calibri" w:hAnsi="Calibri"/>
        </w:rPr>
        <w:t>necessary</w:t>
      </w:r>
      <w:proofErr w:type="gramEnd"/>
      <w:r>
        <w:rPr>
          <w:rFonts w:ascii="Calibri" w:hAnsi="Calibri"/>
        </w:rPr>
        <w:t xml:space="preserve"> and God commanded them. The sacrifices offered by the priests under the old covenant were not intended to solve the problem of sin. Yes, God chose to forgive sins on account of those sacrifices, but not </w:t>
      </w:r>
      <w:r>
        <w:rPr>
          <w:rFonts w:ascii="Calibri" w:hAnsi="Calibri"/>
          <w:i/>
          <w:iCs/>
        </w:rPr>
        <w:t>all</w:t>
      </w:r>
      <w:r>
        <w:rPr>
          <w:rFonts w:ascii="Calibri" w:hAnsi="Calibri"/>
        </w:rPr>
        <w:t xml:space="preserve"> sins and not permanently.</w:t>
      </w:r>
      <w:r w:rsidR="00002346">
        <w:rPr>
          <w:rFonts w:ascii="Calibri" w:hAnsi="Calibri"/>
        </w:rPr>
        <w:t xml:space="preserve"> The blood of animals </w:t>
      </w:r>
      <w:r w:rsidR="00602F07">
        <w:rPr>
          <w:rFonts w:ascii="Calibri" w:hAnsi="Calibri"/>
        </w:rPr>
        <w:t>could</w:t>
      </w:r>
      <w:r w:rsidR="00002346">
        <w:rPr>
          <w:rFonts w:ascii="Calibri" w:hAnsi="Calibri"/>
        </w:rPr>
        <w:t xml:space="preserve"> </w:t>
      </w:r>
      <w:r w:rsidR="00602F07">
        <w:rPr>
          <w:rFonts w:ascii="Calibri" w:hAnsi="Calibri"/>
        </w:rPr>
        <w:t xml:space="preserve">not </w:t>
      </w:r>
      <w:r w:rsidR="00002346">
        <w:rPr>
          <w:rFonts w:ascii="Calibri" w:hAnsi="Calibri"/>
        </w:rPr>
        <w:t xml:space="preserve">ultimately be a substitute for the blood of man. The </w:t>
      </w:r>
      <w:proofErr w:type="gramStart"/>
      <w:r w:rsidR="00002346">
        <w:rPr>
          <w:rFonts w:ascii="Calibri" w:hAnsi="Calibri"/>
        </w:rPr>
        <w:t>wages</w:t>
      </w:r>
      <w:proofErr w:type="gramEnd"/>
      <w:r w:rsidR="00002346">
        <w:rPr>
          <w:rFonts w:ascii="Calibri" w:hAnsi="Calibri"/>
        </w:rPr>
        <w:t xml:space="preserve"> of sin is death. Death is the price to be paid, and </w:t>
      </w:r>
      <w:r w:rsidR="00602F07">
        <w:rPr>
          <w:rFonts w:ascii="Calibri" w:hAnsi="Calibri"/>
        </w:rPr>
        <w:t>at the end of the day</w:t>
      </w:r>
      <w:r w:rsidR="00002346">
        <w:rPr>
          <w:rFonts w:ascii="Calibri" w:hAnsi="Calibri"/>
        </w:rPr>
        <w:t xml:space="preserve"> the death of an ox or a goat is not equal to the death of a person. The repeating nature of these sacrifices meant they were always incomplete, always pointing forward to </w:t>
      </w:r>
      <w:r w:rsidR="006C4A51">
        <w:rPr>
          <w:rFonts w:ascii="Calibri" w:hAnsi="Calibri"/>
        </w:rPr>
        <w:t>that</w:t>
      </w:r>
      <w:r w:rsidR="00002346">
        <w:rPr>
          <w:rFonts w:ascii="Calibri" w:hAnsi="Calibri"/>
        </w:rPr>
        <w:t xml:space="preserve"> promise of </w:t>
      </w:r>
      <w:r w:rsidR="006C4A51">
        <w:rPr>
          <w:rFonts w:ascii="Calibri" w:hAnsi="Calibri"/>
        </w:rPr>
        <w:t xml:space="preserve">final </w:t>
      </w:r>
      <w:r w:rsidR="00002346">
        <w:rPr>
          <w:rFonts w:ascii="Calibri" w:hAnsi="Calibri"/>
        </w:rPr>
        <w:t xml:space="preserve">redemption. </w:t>
      </w:r>
      <w:r w:rsidR="00602F07">
        <w:rPr>
          <w:rFonts w:ascii="Calibri" w:hAnsi="Calibri"/>
        </w:rPr>
        <w:t>And even though the Israelites died, s</w:t>
      </w:r>
      <w:r w:rsidR="00602F07">
        <w:rPr>
          <w:rFonts w:ascii="Calibri" w:hAnsi="Calibri"/>
        </w:rPr>
        <w:t xml:space="preserve">ins were pardoned and </w:t>
      </w:r>
      <w:r w:rsidR="00602F07">
        <w:rPr>
          <w:rFonts w:ascii="Calibri" w:hAnsi="Calibri"/>
        </w:rPr>
        <w:t xml:space="preserve">the faithful </w:t>
      </w:r>
      <w:r w:rsidR="00602F07">
        <w:rPr>
          <w:rFonts w:ascii="Calibri" w:hAnsi="Calibri"/>
        </w:rPr>
        <w:t>were still made holy by trusting in God’s promise of the Savior to come.</w:t>
      </w:r>
    </w:p>
    <w:p w14:paraId="119A6A8E" w14:textId="285B9232" w:rsidR="00BC33F4" w:rsidRDefault="00002346" w:rsidP="00921BBA">
      <w:pPr>
        <w:spacing w:line="360" w:lineRule="auto"/>
        <w:rPr>
          <w:rFonts w:ascii="Calibri" w:hAnsi="Calibri"/>
        </w:rPr>
      </w:pPr>
      <w:r>
        <w:rPr>
          <w:rFonts w:ascii="Calibri" w:hAnsi="Calibri"/>
        </w:rPr>
        <w:tab/>
        <w:t>Jesus</w:t>
      </w:r>
      <w:r w:rsidR="00BC33F4">
        <w:rPr>
          <w:rFonts w:ascii="Calibri" w:hAnsi="Calibri"/>
        </w:rPr>
        <w:t xml:space="preserve"> </w:t>
      </w:r>
      <w:r w:rsidR="006C4A51">
        <w:rPr>
          <w:rFonts w:ascii="Calibri" w:hAnsi="Calibri"/>
        </w:rPr>
        <w:t xml:space="preserve">as a priest offered something more than the blood of oxen or goats for human sin. One thing that separates Jesus from every other priest is that he offered a perfect sacrifice – one that could be accepted as the payment for the sins of all human beings </w:t>
      </w:r>
      <w:r w:rsidR="00602F07">
        <w:rPr>
          <w:rFonts w:ascii="Calibri" w:hAnsi="Calibri"/>
        </w:rPr>
        <w:t>for</w:t>
      </w:r>
      <w:r w:rsidR="006C4A51">
        <w:rPr>
          <w:rFonts w:ascii="Calibri" w:hAnsi="Calibri"/>
        </w:rPr>
        <w:t xml:space="preserve"> all time. He offered the blood of the Lamb</w:t>
      </w:r>
      <w:r w:rsidR="00C66D35">
        <w:rPr>
          <w:rFonts w:ascii="Calibri" w:hAnsi="Calibri"/>
        </w:rPr>
        <w:t xml:space="preserve"> –</w:t>
      </w:r>
      <w:r w:rsidR="00602F07">
        <w:rPr>
          <w:rFonts w:ascii="Calibri" w:hAnsi="Calibri"/>
        </w:rPr>
        <w:t xml:space="preserve"> </w:t>
      </w:r>
      <w:r w:rsidR="00C66D35">
        <w:rPr>
          <w:rFonts w:ascii="Calibri" w:hAnsi="Calibri"/>
        </w:rPr>
        <w:t xml:space="preserve">himself: the perfect sacrifice. Not only did Jesus offer the blood of man for the sins of man but Jesus was the perfect man – perfectly obedient, perfectly fulfilling the law, perfectly enduring suffering for us. And he was the Son of God. </w:t>
      </w:r>
      <w:r w:rsidR="00602F07">
        <w:rPr>
          <w:rFonts w:ascii="Calibri" w:hAnsi="Calibri"/>
        </w:rPr>
        <w:t>A</w:t>
      </w:r>
      <w:r w:rsidR="00C66D35">
        <w:rPr>
          <w:rFonts w:ascii="Calibri" w:hAnsi="Calibri"/>
        </w:rPr>
        <w:t xml:space="preserve">s true man, Jesus’ blood could be a fair substitute for our own blood. As true God, Jesus’ blood was also superhuman – enough not just to pay for the sins of one man but for all mankind. God accepted Jesus’ blood instead of your </w:t>
      </w:r>
      <w:proofErr w:type="gramStart"/>
      <w:r w:rsidR="00C66D35">
        <w:rPr>
          <w:rFonts w:ascii="Calibri" w:hAnsi="Calibri"/>
        </w:rPr>
        <w:t>blood</w:t>
      </w:r>
      <w:r w:rsidR="00602F07">
        <w:rPr>
          <w:rFonts w:ascii="Calibri" w:hAnsi="Calibri"/>
        </w:rPr>
        <w:t>;</w:t>
      </w:r>
      <w:proofErr w:type="gramEnd"/>
      <w:r w:rsidR="00602F07">
        <w:rPr>
          <w:rFonts w:ascii="Calibri" w:hAnsi="Calibri"/>
        </w:rPr>
        <w:t xml:space="preserve"> instead of my blood</w:t>
      </w:r>
      <w:r w:rsidR="00C66D35">
        <w:rPr>
          <w:rFonts w:ascii="Calibri" w:hAnsi="Calibri"/>
        </w:rPr>
        <w:t xml:space="preserve">. </w:t>
      </w:r>
      <w:r w:rsidR="00602F07">
        <w:rPr>
          <w:rFonts w:ascii="Calibri" w:hAnsi="Calibri"/>
        </w:rPr>
        <w:t>All our</w:t>
      </w:r>
      <w:r w:rsidR="00C66D35">
        <w:rPr>
          <w:rFonts w:ascii="Calibri" w:hAnsi="Calibri"/>
        </w:rPr>
        <w:t xml:space="preserve"> sins are covered</w:t>
      </w:r>
      <w:r w:rsidR="0006794A">
        <w:rPr>
          <w:rFonts w:ascii="Calibri" w:hAnsi="Calibri"/>
        </w:rPr>
        <w:t xml:space="preserve"> completely and forever by Jesus’ death on the cross. And we continue to receive the fruits of that sacrifice here at this altar.</w:t>
      </w:r>
      <w:r w:rsidR="00C66D35">
        <w:rPr>
          <w:rFonts w:ascii="Calibri" w:hAnsi="Calibri"/>
        </w:rPr>
        <w:t xml:space="preserve"> </w:t>
      </w:r>
      <w:r w:rsidR="0006794A">
        <w:rPr>
          <w:rFonts w:ascii="Calibri" w:hAnsi="Calibri"/>
        </w:rPr>
        <w:t xml:space="preserve">Jesus is both the sacrifice and the one offering the </w:t>
      </w:r>
      <w:proofErr w:type="gramStart"/>
      <w:r w:rsidR="0006794A">
        <w:rPr>
          <w:rFonts w:ascii="Calibri" w:hAnsi="Calibri"/>
        </w:rPr>
        <w:t>sacrifice</w:t>
      </w:r>
      <w:r w:rsidR="00C66D35">
        <w:rPr>
          <w:rFonts w:ascii="Calibri" w:hAnsi="Calibri"/>
        </w:rPr>
        <w:t>;</w:t>
      </w:r>
      <w:proofErr w:type="gramEnd"/>
      <w:r w:rsidR="00C66D35">
        <w:rPr>
          <w:rFonts w:ascii="Calibri" w:hAnsi="Calibri"/>
        </w:rPr>
        <w:t xml:space="preserve"> Christ the victim, Christ the priest. He is that final redemption to which all the sacrifices of the Old Testament pointed. That’s comparing the</w:t>
      </w:r>
      <w:r w:rsidR="0006794A">
        <w:rPr>
          <w:rFonts w:ascii="Calibri" w:hAnsi="Calibri"/>
        </w:rPr>
        <w:t xml:space="preserve"> functions of the different priesthoods.</w:t>
      </w:r>
    </w:p>
    <w:p w14:paraId="169B3213" w14:textId="2FF18714" w:rsidR="0006794A" w:rsidRDefault="0006794A" w:rsidP="00921BBA">
      <w:pPr>
        <w:spacing w:line="360" w:lineRule="auto"/>
        <w:rPr>
          <w:rFonts w:ascii="Calibri" w:hAnsi="Calibri"/>
        </w:rPr>
      </w:pPr>
      <w:r>
        <w:rPr>
          <w:rFonts w:ascii="Calibri" w:hAnsi="Calibri"/>
        </w:rPr>
        <w:tab/>
        <w:t xml:space="preserve">Now let’s look at the </w:t>
      </w:r>
      <w:r w:rsidRPr="00602F07">
        <w:rPr>
          <w:rFonts w:ascii="Calibri" w:hAnsi="Calibri"/>
          <w:b/>
          <w:bCs/>
        </w:rPr>
        <w:t>person</w:t>
      </w:r>
      <w:r>
        <w:rPr>
          <w:rFonts w:ascii="Calibri" w:hAnsi="Calibri"/>
        </w:rPr>
        <w:t xml:space="preserve"> of the priest himself. Hebrews tells us that </w:t>
      </w:r>
      <w:r w:rsidR="00602F07">
        <w:rPr>
          <w:rFonts w:ascii="Calibri" w:hAnsi="Calibri"/>
        </w:rPr>
        <w:t xml:space="preserve">a high </w:t>
      </w:r>
      <w:r>
        <w:rPr>
          <w:rFonts w:ascii="Calibri" w:hAnsi="Calibri"/>
        </w:rPr>
        <w:t xml:space="preserve">priest chosen from among men </w:t>
      </w:r>
      <w:r w:rsidR="00602F07">
        <w:rPr>
          <w:rFonts w:ascii="Calibri" w:hAnsi="Calibri"/>
        </w:rPr>
        <w:t>was a</w:t>
      </w:r>
      <w:r>
        <w:rPr>
          <w:rFonts w:ascii="Calibri" w:hAnsi="Calibri"/>
        </w:rPr>
        <w:t xml:space="preserve"> sinner like the rest of us. </w:t>
      </w:r>
      <w:r w:rsidRPr="0006794A">
        <w:rPr>
          <w:rFonts w:ascii="Calibri" w:hAnsi="Calibri"/>
        </w:rPr>
        <w:t xml:space="preserve">Because of this he </w:t>
      </w:r>
      <w:r w:rsidR="00602F07">
        <w:rPr>
          <w:rFonts w:ascii="Calibri" w:hAnsi="Calibri"/>
        </w:rPr>
        <w:t>was</w:t>
      </w:r>
      <w:r w:rsidRPr="0006794A">
        <w:rPr>
          <w:rFonts w:ascii="Calibri" w:hAnsi="Calibri"/>
        </w:rPr>
        <w:t xml:space="preserve"> obligated to offer sacrifice for his own sins just as he </w:t>
      </w:r>
      <w:r w:rsidR="00602F07">
        <w:rPr>
          <w:rFonts w:ascii="Calibri" w:hAnsi="Calibri"/>
        </w:rPr>
        <w:t>did</w:t>
      </w:r>
      <w:r w:rsidRPr="0006794A">
        <w:rPr>
          <w:rFonts w:ascii="Calibri" w:hAnsi="Calibri"/>
        </w:rPr>
        <w:t xml:space="preserve"> for those of the people.</w:t>
      </w:r>
      <w:r>
        <w:rPr>
          <w:rFonts w:ascii="Calibri" w:hAnsi="Calibri"/>
        </w:rPr>
        <w:t xml:space="preserve"> It’s a flaw to be sure but God also used that flaw to accomplish a purpose. Because of his weakness, a priest would be more inclined to deal gently with the ignorant and those who wandered from God</w:t>
      </w:r>
      <w:r w:rsidRPr="0006794A">
        <w:rPr>
          <w:rFonts w:ascii="Calibri" w:hAnsi="Calibri"/>
        </w:rPr>
        <w:t xml:space="preserve">. </w:t>
      </w:r>
      <w:r>
        <w:rPr>
          <w:rFonts w:ascii="Calibri" w:hAnsi="Calibri"/>
        </w:rPr>
        <w:t xml:space="preserve">The sacrifices he offered for sin were as much for himself as for the rest of the people. </w:t>
      </w:r>
      <w:proofErr w:type="gramStart"/>
      <w:r>
        <w:rPr>
          <w:rFonts w:ascii="Calibri" w:hAnsi="Calibri"/>
        </w:rPr>
        <w:t>So</w:t>
      </w:r>
      <w:proofErr w:type="gramEnd"/>
      <w:r>
        <w:rPr>
          <w:rFonts w:ascii="Calibri" w:hAnsi="Calibri"/>
        </w:rPr>
        <w:t xml:space="preserve"> these priests could identify with their people and have compassion for them. They knew what it was like to be weak; to need forgiveness. </w:t>
      </w:r>
    </w:p>
    <w:p w14:paraId="4EE173FA" w14:textId="6B8F41DD" w:rsidR="0006794A" w:rsidRDefault="0006794A" w:rsidP="00921BBA">
      <w:pPr>
        <w:spacing w:line="360" w:lineRule="auto"/>
        <w:rPr>
          <w:rFonts w:ascii="Calibri" w:hAnsi="Calibri"/>
        </w:rPr>
      </w:pPr>
      <w:r>
        <w:rPr>
          <w:rFonts w:ascii="Calibri" w:hAnsi="Calibri"/>
        </w:rPr>
        <w:tab/>
        <w:t xml:space="preserve">Now, is this an area where ordinary sinful priests would score higher than Jesus? After all, how could the sinless, perfect Son of God really know what it’s like to need forgiveness? How would he know what it’s like to </w:t>
      </w:r>
      <w:r w:rsidRPr="0006794A">
        <w:rPr>
          <w:rFonts w:ascii="Calibri" w:hAnsi="Calibri"/>
          <w:i/>
          <w:iCs/>
        </w:rPr>
        <w:t>really</w:t>
      </w:r>
      <w:r>
        <w:rPr>
          <w:rFonts w:ascii="Calibri" w:hAnsi="Calibri"/>
        </w:rPr>
        <w:t xml:space="preserve"> struggle against temptation – he had more power in his little finger than Satan and all his angels put together! How could Jesus really know what it’s like to suffer – knowing that that he </w:t>
      </w:r>
      <w:r w:rsidR="00602F07">
        <w:rPr>
          <w:rFonts w:ascii="Calibri" w:hAnsi="Calibri"/>
        </w:rPr>
        <w:t>had the power to</w:t>
      </w:r>
      <w:r>
        <w:rPr>
          <w:rFonts w:ascii="Calibri" w:hAnsi="Calibri"/>
        </w:rPr>
        <w:t xml:space="preserve"> heal and raise himself from the dead? </w:t>
      </w:r>
      <w:r w:rsidR="00602F07" w:rsidRPr="00602F07">
        <w:rPr>
          <w:rFonts w:ascii="Calibri" w:hAnsi="Calibri"/>
          <w:i/>
          <w:iCs/>
        </w:rPr>
        <w:t>If</w:t>
      </w:r>
      <w:r>
        <w:rPr>
          <w:rFonts w:ascii="Calibri" w:hAnsi="Calibri"/>
        </w:rPr>
        <w:t xml:space="preserve"> Jesus can’t </w:t>
      </w:r>
      <w:r w:rsidR="00602F07">
        <w:rPr>
          <w:rFonts w:ascii="Calibri" w:hAnsi="Calibri"/>
        </w:rPr>
        <w:t>fully</w:t>
      </w:r>
      <w:r>
        <w:rPr>
          <w:rFonts w:ascii="Calibri" w:hAnsi="Calibri"/>
        </w:rPr>
        <w:t xml:space="preserve"> identify with us, doesn’t that mean he would be </w:t>
      </w:r>
      <w:r>
        <w:rPr>
          <w:rFonts w:ascii="Calibri" w:hAnsi="Calibri"/>
          <w:i/>
          <w:iCs/>
        </w:rPr>
        <w:t>less</w:t>
      </w:r>
      <w:r>
        <w:rPr>
          <w:rFonts w:ascii="Calibri" w:hAnsi="Calibri"/>
        </w:rPr>
        <w:t xml:space="preserve"> inclined to deal gently with the ignorant and wanderers? He has every right to look down on us </w:t>
      </w:r>
      <w:r w:rsidR="00515C39">
        <w:rPr>
          <w:rFonts w:ascii="Calibri" w:hAnsi="Calibri"/>
        </w:rPr>
        <w:t>with contempt…only that’s not the way it is at all.</w:t>
      </w:r>
    </w:p>
    <w:p w14:paraId="21FBDA31" w14:textId="5D3B7048" w:rsidR="004E32FF" w:rsidRPr="003562D2" w:rsidRDefault="00515C39" w:rsidP="00921BBA">
      <w:pPr>
        <w:spacing w:line="360" w:lineRule="auto"/>
        <w:rPr>
          <w:rFonts w:ascii="Calibri" w:hAnsi="Calibri"/>
        </w:rPr>
      </w:pPr>
      <w:r>
        <w:rPr>
          <w:rFonts w:ascii="Calibri" w:hAnsi="Calibri"/>
        </w:rPr>
        <w:tab/>
        <w:t xml:space="preserve">A little earlier in the book, the author says, </w:t>
      </w:r>
      <w:r w:rsidRPr="00515C39">
        <w:rPr>
          <w:rFonts w:ascii="Calibri" w:hAnsi="Calibri"/>
          <w:i/>
          <w:iCs/>
        </w:rPr>
        <w:t>“W</w:t>
      </w:r>
      <w:r w:rsidRPr="00515C39">
        <w:rPr>
          <w:rFonts w:ascii="Calibri" w:hAnsi="Calibri"/>
          <w:i/>
          <w:iCs/>
        </w:rPr>
        <w:t>e do not have a high priest who is unable to sympathize with our weaknesses, but one who in every respect has been tempted as we are, yet without sin.</w:t>
      </w:r>
      <w:r w:rsidRPr="00515C39">
        <w:rPr>
          <w:rFonts w:ascii="Calibri" w:hAnsi="Calibri"/>
          <w:i/>
          <w:iCs/>
        </w:rPr>
        <w:t>”</w:t>
      </w:r>
      <w:r>
        <w:rPr>
          <w:rFonts w:ascii="Calibri" w:hAnsi="Calibri"/>
        </w:rPr>
        <w:t xml:space="preserve"> Jesus did know what it was like to really struggle with temptation. When he became human, he set aside his glory; he limited his omnipotence. It’s as if he chose to fight Satan with his hands tied behind his back…or </w:t>
      </w:r>
      <w:r w:rsidR="00602F07">
        <w:rPr>
          <w:rFonts w:ascii="Calibri" w:hAnsi="Calibri"/>
        </w:rPr>
        <w:t xml:space="preserve">better yet, </w:t>
      </w:r>
      <w:r>
        <w:rPr>
          <w:rFonts w:ascii="Calibri" w:hAnsi="Calibri"/>
        </w:rPr>
        <w:t xml:space="preserve">nailed to a cross. It wasn’t easy for him just because he was God’s Son. He was completely human. He knew what it was like. </w:t>
      </w:r>
      <w:proofErr w:type="gramStart"/>
      <w:r>
        <w:rPr>
          <w:rFonts w:ascii="Calibri" w:hAnsi="Calibri"/>
        </w:rPr>
        <w:t>No</w:t>
      </w:r>
      <w:proofErr w:type="gramEnd"/>
      <w:r>
        <w:rPr>
          <w:rFonts w:ascii="Calibri" w:hAnsi="Calibri"/>
        </w:rPr>
        <w:t xml:space="preserve"> he didn’t sin. He didn’t know sin from that vantage point but still he stood with sinners. He was baptized with sinners. Paul even goes so far as to say that he </w:t>
      </w:r>
      <w:r>
        <w:rPr>
          <w:rFonts w:ascii="Calibri" w:hAnsi="Calibri"/>
          <w:i/>
          <w:iCs/>
        </w:rPr>
        <w:t xml:space="preserve">became </w:t>
      </w:r>
      <w:r>
        <w:rPr>
          <w:rFonts w:ascii="Calibri" w:hAnsi="Calibri"/>
        </w:rPr>
        <w:t xml:space="preserve">sin. He had no sin of his </w:t>
      </w:r>
      <w:proofErr w:type="gramStart"/>
      <w:r>
        <w:rPr>
          <w:rFonts w:ascii="Calibri" w:hAnsi="Calibri"/>
        </w:rPr>
        <w:t>own</w:t>
      </w:r>
      <w:proofErr w:type="gramEnd"/>
      <w:r>
        <w:rPr>
          <w:rFonts w:ascii="Calibri" w:hAnsi="Calibri"/>
        </w:rPr>
        <w:t xml:space="preserve"> but he did carry the guilt and bear the responsibility for all our sins. And in that respect, he knew full well what it was like to be a sinner. </w:t>
      </w:r>
      <w:r w:rsidR="004E32FF">
        <w:rPr>
          <w:rFonts w:ascii="Calibri" w:hAnsi="Calibri"/>
        </w:rPr>
        <w:t xml:space="preserve">Even though he was God, he also experienced real suffering like us. He knew real </w:t>
      </w:r>
      <w:r w:rsidR="00602F07">
        <w:rPr>
          <w:rFonts w:ascii="Calibri" w:hAnsi="Calibri"/>
        </w:rPr>
        <w:t xml:space="preserve">weakness, </w:t>
      </w:r>
      <w:r w:rsidR="004E32FF">
        <w:rPr>
          <w:rFonts w:ascii="Calibri" w:hAnsi="Calibri"/>
        </w:rPr>
        <w:t>grief</w:t>
      </w:r>
      <w:r w:rsidR="00602F07">
        <w:rPr>
          <w:rFonts w:ascii="Calibri" w:hAnsi="Calibri"/>
        </w:rPr>
        <w:t>,</w:t>
      </w:r>
      <w:r w:rsidR="004E32FF">
        <w:rPr>
          <w:rFonts w:ascii="Calibri" w:hAnsi="Calibri"/>
        </w:rPr>
        <w:t xml:space="preserve"> and pain. And rather than those things causing him to waver or reject God, Jesus’ suffering taught him obedience</w:t>
      </w:r>
      <w:r w:rsidR="00602F07">
        <w:rPr>
          <w:rFonts w:ascii="Calibri" w:hAnsi="Calibri"/>
        </w:rPr>
        <w:t xml:space="preserve">; it </w:t>
      </w:r>
      <w:r w:rsidR="004E32FF">
        <w:rPr>
          <w:rFonts w:ascii="Calibri" w:hAnsi="Calibri"/>
        </w:rPr>
        <w:t>perfected him…</w:t>
      </w:r>
      <w:r w:rsidR="00602F07">
        <w:rPr>
          <w:rFonts w:ascii="Calibri" w:hAnsi="Calibri"/>
        </w:rPr>
        <w:t>which sounds kind of strange. A</w:t>
      </w:r>
      <w:r w:rsidR="004E32FF">
        <w:rPr>
          <w:rFonts w:ascii="Calibri" w:hAnsi="Calibri"/>
        </w:rPr>
        <w:t xml:space="preserve">nother way to put it is that his suffering made his obedience </w:t>
      </w:r>
      <w:r w:rsidR="004E32FF" w:rsidRPr="004E32FF">
        <w:rPr>
          <w:rFonts w:ascii="Calibri" w:hAnsi="Calibri"/>
          <w:i/>
          <w:iCs/>
        </w:rPr>
        <w:t>complete</w:t>
      </w:r>
      <w:r w:rsidR="004E32FF">
        <w:rPr>
          <w:rFonts w:ascii="Calibri" w:hAnsi="Calibri"/>
        </w:rPr>
        <w:t xml:space="preserve">. Like Abraham’s offering of </w:t>
      </w:r>
      <w:r w:rsidR="00602F07">
        <w:rPr>
          <w:rFonts w:ascii="Calibri" w:hAnsi="Calibri"/>
        </w:rPr>
        <w:t xml:space="preserve">his son </w:t>
      </w:r>
      <w:r w:rsidR="004E32FF">
        <w:rPr>
          <w:rFonts w:ascii="Calibri" w:hAnsi="Calibri"/>
        </w:rPr>
        <w:t xml:space="preserve">Isaac – it’s not that God didn’t already know what was in Abraham’s </w:t>
      </w:r>
      <w:proofErr w:type="gramStart"/>
      <w:r w:rsidR="004E32FF">
        <w:rPr>
          <w:rFonts w:ascii="Calibri" w:hAnsi="Calibri"/>
        </w:rPr>
        <w:t>heart</w:t>
      </w:r>
      <w:proofErr w:type="gramEnd"/>
      <w:r w:rsidR="004E32FF">
        <w:rPr>
          <w:rFonts w:ascii="Calibri" w:hAnsi="Calibri"/>
        </w:rPr>
        <w:t xml:space="preserve"> but he had to actually walk it out and go through the actual work of obedience. </w:t>
      </w:r>
      <w:r w:rsidR="003562D2">
        <w:rPr>
          <w:rFonts w:ascii="Calibri" w:hAnsi="Calibri"/>
        </w:rPr>
        <w:t xml:space="preserve">He had to do it all the way to the last second before the knife stroke when the angel of the Lord stopped him in his tracks. </w:t>
      </w:r>
      <w:proofErr w:type="spellStart"/>
      <w:proofErr w:type="gramStart"/>
      <w:r w:rsidR="004E32FF">
        <w:rPr>
          <w:rFonts w:ascii="Calibri" w:hAnsi="Calibri"/>
        </w:rPr>
        <w:t>So</w:t>
      </w:r>
      <w:proofErr w:type="spellEnd"/>
      <w:proofErr w:type="gramEnd"/>
      <w:r w:rsidR="004E32FF">
        <w:rPr>
          <w:rFonts w:ascii="Calibri" w:hAnsi="Calibri"/>
        </w:rPr>
        <w:t xml:space="preserve"> it is with Christ. </w:t>
      </w:r>
      <w:r w:rsidR="003562D2">
        <w:rPr>
          <w:rFonts w:ascii="Calibri" w:hAnsi="Calibri"/>
        </w:rPr>
        <w:t xml:space="preserve">He walked out his obedience, only no angel intervened. God provided his Son as the Lamb to be slaughtered for us.   </w:t>
      </w:r>
    </w:p>
    <w:p w14:paraId="16C0FAD3" w14:textId="389E8551" w:rsidR="00515C39" w:rsidRDefault="00515C39" w:rsidP="004E32FF">
      <w:pPr>
        <w:spacing w:line="360" w:lineRule="auto"/>
        <w:ind w:firstLine="720"/>
        <w:rPr>
          <w:rFonts w:ascii="Calibri" w:hAnsi="Calibri"/>
        </w:rPr>
      </w:pPr>
      <w:r w:rsidRPr="004E32FF">
        <w:rPr>
          <w:rFonts w:ascii="Calibri" w:hAnsi="Calibri"/>
        </w:rPr>
        <w:t>So</w:t>
      </w:r>
      <w:r>
        <w:rPr>
          <w:rFonts w:ascii="Calibri" w:hAnsi="Calibri"/>
        </w:rPr>
        <w:t xml:space="preserve"> again, </w:t>
      </w:r>
      <w:r w:rsidR="003562D2">
        <w:rPr>
          <w:rFonts w:ascii="Calibri" w:hAnsi="Calibri"/>
        </w:rPr>
        <w:t xml:space="preserve">in his </w:t>
      </w:r>
      <w:r w:rsidR="003562D2">
        <w:rPr>
          <w:rFonts w:ascii="Calibri" w:hAnsi="Calibri"/>
          <w:b/>
          <w:bCs/>
        </w:rPr>
        <w:t xml:space="preserve">person </w:t>
      </w:r>
      <w:r>
        <w:rPr>
          <w:rFonts w:ascii="Calibri" w:hAnsi="Calibri"/>
        </w:rPr>
        <w:t xml:space="preserve">Christ as high priest surpasses the priests who came before him. Completely identifying with us, he did not condemn sinners. He had compassion. He sought us and saved us when we were ignorant wanderers on earth. He was perfectly attuned to both God and man. He didn’t distance himself coldly from our situation or dismiss us. But </w:t>
      </w:r>
      <w:proofErr w:type="gramStart"/>
      <w:r>
        <w:rPr>
          <w:rFonts w:ascii="Calibri" w:hAnsi="Calibri"/>
        </w:rPr>
        <w:t>also</w:t>
      </w:r>
      <w:proofErr w:type="gramEnd"/>
      <w:r>
        <w:rPr>
          <w:rFonts w:ascii="Calibri" w:hAnsi="Calibri"/>
        </w:rPr>
        <w:t xml:space="preserve"> being without sin meant that he didn’t excuse our sin in order to minimize his own; a trap that ordinary priests and leaders often fall into. In fact, he took sin so seriously that he dealt with it in the most severe way possible. He suffered </w:t>
      </w:r>
      <w:r w:rsidR="004E32FF">
        <w:rPr>
          <w:rFonts w:ascii="Calibri" w:hAnsi="Calibri"/>
        </w:rPr>
        <w:t xml:space="preserve">God’s wrath and died to pay the price in full for sin. That’s how the person of the Old Testament priest and the person of Jesus differ. </w:t>
      </w:r>
    </w:p>
    <w:p w14:paraId="3732E91F" w14:textId="76C308DF" w:rsidR="004E32FF" w:rsidRDefault="004E32FF" w:rsidP="00921BBA">
      <w:pPr>
        <w:spacing w:line="360" w:lineRule="auto"/>
        <w:rPr>
          <w:rFonts w:ascii="Calibri" w:hAnsi="Calibri"/>
        </w:rPr>
      </w:pPr>
      <w:r>
        <w:rPr>
          <w:rFonts w:ascii="Calibri" w:hAnsi="Calibri"/>
        </w:rPr>
        <w:tab/>
        <w:t xml:space="preserve">Finally, Hebrews considers the </w:t>
      </w:r>
      <w:r w:rsidRPr="003562D2">
        <w:rPr>
          <w:rFonts w:ascii="Calibri" w:hAnsi="Calibri"/>
          <w:b/>
          <w:bCs/>
        </w:rPr>
        <w:t>appointment</w:t>
      </w:r>
      <w:r>
        <w:rPr>
          <w:rFonts w:ascii="Calibri" w:hAnsi="Calibri"/>
        </w:rPr>
        <w:t xml:space="preserve"> of the priests </w:t>
      </w:r>
      <w:r w:rsidR="003562D2">
        <w:rPr>
          <w:rFonts w:ascii="Calibri" w:hAnsi="Calibri"/>
        </w:rPr>
        <w:t>to</w:t>
      </w:r>
      <w:r>
        <w:rPr>
          <w:rFonts w:ascii="Calibri" w:hAnsi="Calibri"/>
        </w:rPr>
        <w:t xml:space="preserve"> their roles. The Aaronic priests were put into their office under the Law through the ritual of ordination. They were put into office temporarily – for life, yes but that meant they would need to be replaced because they died! </w:t>
      </w:r>
    </w:p>
    <w:p w14:paraId="206DB65C" w14:textId="05934C61" w:rsidR="004E32FF" w:rsidRPr="00515C39" w:rsidRDefault="004E32FF" w:rsidP="00921BBA">
      <w:pPr>
        <w:spacing w:line="360" w:lineRule="auto"/>
        <w:rPr>
          <w:rFonts w:ascii="Calibri" w:hAnsi="Calibri"/>
        </w:rPr>
      </w:pPr>
      <w:r>
        <w:rPr>
          <w:rFonts w:ascii="Calibri" w:hAnsi="Calibri"/>
        </w:rPr>
        <w:tab/>
        <w:t xml:space="preserve">Jesus </w:t>
      </w:r>
      <w:r w:rsidR="00762A9B">
        <w:rPr>
          <w:rFonts w:ascii="Calibri" w:hAnsi="Calibri"/>
        </w:rPr>
        <w:t xml:space="preserve">was not and is not a temporary priest. His throne is established </w:t>
      </w:r>
      <w:proofErr w:type="gramStart"/>
      <w:r w:rsidR="00762A9B">
        <w:rPr>
          <w:rFonts w:ascii="Calibri" w:hAnsi="Calibri"/>
        </w:rPr>
        <w:t>forever</w:t>
      </w:r>
      <w:proofErr w:type="gramEnd"/>
      <w:r w:rsidR="00762A9B">
        <w:rPr>
          <w:rFonts w:ascii="Calibri" w:hAnsi="Calibri"/>
        </w:rPr>
        <w:t xml:space="preserve"> and he is a priest forever. There have been many imitations presented to us – different mediators promising to connect us to the divine – mediums, gemstones, so-called preachers who tell us if we just do this thing or say </w:t>
      </w:r>
      <w:r w:rsidR="003562D2">
        <w:rPr>
          <w:rFonts w:ascii="Calibri" w:hAnsi="Calibri"/>
        </w:rPr>
        <w:t>that</w:t>
      </w:r>
      <w:r w:rsidR="00762A9B">
        <w:rPr>
          <w:rFonts w:ascii="Calibri" w:hAnsi="Calibri"/>
        </w:rPr>
        <w:t xml:space="preserve"> prayer, or send money to a certain address, or type “amen” then God will bless us!</w:t>
      </w:r>
      <w:r w:rsidR="003562D2">
        <w:rPr>
          <w:rFonts w:ascii="Calibri" w:hAnsi="Calibri"/>
        </w:rPr>
        <w:t xml:space="preserve"> False! </w:t>
      </w:r>
      <w:r w:rsidR="00762A9B">
        <w:rPr>
          <w:rFonts w:ascii="Calibri" w:hAnsi="Calibri"/>
        </w:rPr>
        <w:t xml:space="preserve">There are many imitations but there is only one mediator, one high priest, one source of eternal salvation. He was appointed directly by God to be </w:t>
      </w:r>
      <w:r w:rsidR="003562D2">
        <w:rPr>
          <w:rFonts w:ascii="Calibri" w:hAnsi="Calibri"/>
        </w:rPr>
        <w:t>our</w:t>
      </w:r>
      <w:r w:rsidR="00762A9B">
        <w:rPr>
          <w:rFonts w:ascii="Calibri" w:hAnsi="Calibri"/>
        </w:rPr>
        <w:t xml:space="preserve"> priest for life. He died but he rose from the dead and he lives forever</w:t>
      </w:r>
      <w:r w:rsidR="003562D2">
        <w:rPr>
          <w:rFonts w:ascii="Calibri" w:hAnsi="Calibri"/>
        </w:rPr>
        <w:t xml:space="preserve"> – </w:t>
      </w:r>
      <w:r w:rsidR="00762A9B">
        <w:rPr>
          <w:rFonts w:ascii="Calibri" w:hAnsi="Calibri"/>
        </w:rPr>
        <w:t>Jesus Christ</w:t>
      </w:r>
      <w:r w:rsidR="003562D2">
        <w:rPr>
          <w:rFonts w:ascii="Calibri" w:hAnsi="Calibri"/>
        </w:rPr>
        <w:t xml:space="preserve"> our Lord</w:t>
      </w:r>
      <w:r w:rsidR="00762A9B">
        <w:rPr>
          <w:rFonts w:ascii="Calibri" w:hAnsi="Calibri"/>
        </w:rPr>
        <w:t>. AMEN.</w:t>
      </w:r>
    </w:p>
    <w:p w14:paraId="08F74A34" w14:textId="33383DB6" w:rsidR="00921BBA" w:rsidRPr="003562D2" w:rsidRDefault="00921BBA" w:rsidP="003562D2">
      <w:pPr>
        <w:spacing w:line="360" w:lineRule="auto"/>
        <w:rPr>
          <w:rFonts w:ascii="Calibri" w:hAnsi="Calibri"/>
        </w:rPr>
      </w:pPr>
      <w:r w:rsidRPr="00B746B9">
        <w:rPr>
          <w:rFonts w:ascii="Calibri" w:hAnsi="Calibri"/>
        </w:rPr>
        <w:tab/>
        <w:t>May the peace of God, which surpasses all understanding, guard your hearts and minds in Christ Jesus. Amen.</w:t>
      </w:r>
    </w:p>
    <w:sectPr w:rsidR="00921BBA" w:rsidRPr="003562D2" w:rsidSect="00735E39">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CE57C1" w14:textId="77777777" w:rsidR="00735E39" w:rsidRDefault="00735E39" w:rsidP="00921BBA">
      <w:r>
        <w:separator/>
      </w:r>
    </w:p>
  </w:endnote>
  <w:endnote w:type="continuationSeparator" w:id="0">
    <w:p w14:paraId="4ED99955" w14:textId="77777777" w:rsidR="00735E39" w:rsidRDefault="00735E39"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11931"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7812C0" w14:textId="77777777" w:rsidR="00735E39" w:rsidRDefault="00735E39" w:rsidP="00921BBA">
      <w:r>
        <w:separator/>
      </w:r>
    </w:p>
  </w:footnote>
  <w:footnote w:type="continuationSeparator" w:id="0">
    <w:p w14:paraId="7F731C53" w14:textId="77777777" w:rsidR="00735E39" w:rsidRDefault="00735E39"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66161518"/>
      <w:docPartObj>
        <w:docPartGallery w:val="Page Numbers (Top of Page)"/>
        <w:docPartUnique/>
      </w:docPartObj>
    </w:sdtPr>
    <w:sdtEndPr>
      <w:rPr>
        <w:rStyle w:val="PageNumber"/>
      </w:rPr>
    </w:sdtEndPr>
    <w:sdtContent>
      <w:p w14:paraId="0F19D40E"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6CE8C445"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8BE8B32"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11328327"/>
      <w:docPartObj>
        <w:docPartGallery w:val="Page Numbers (Top of Page)"/>
        <w:docPartUnique/>
      </w:docPartObj>
    </w:sdtPr>
    <w:sdtEndPr>
      <w:rPr>
        <w:rStyle w:val="PageNumber"/>
      </w:rPr>
    </w:sdtEndPr>
    <w:sdtContent>
      <w:p w14:paraId="63766D28"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1468BBF" w14:textId="53D37B9C" w:rsidR="00921BBA" w:rsidRPr="00921BBA" w:rsidRDefault="00CD7560" w:rsidP="00CD7560">
    <w:pPr>
      <w:pStyle w:val="Header"/>
      <w:pBdr>
        <w:bottom w:val="single" w:sz="4" w:space="1" w:color="D9D9D9" w:themeColor="background1" w:themeShade="D9"/>
      </w:pBdr>
      <w:tabs>
        <w:tab w:val="right" w:pos="10800"/>
      </w:tabs>
      <w:ind w:firstLine="360"/>
      <w:rPr>
        <w:rFonts w:ascii="Calibri" w:hAnsi="Calibri"/>
        <w:color w:val="7F7F7F" w:themeColor="background1" w:themeShade="7F"/>
        <w:spacing w:val="60"/>
      </w:rPr>
    </w:pPr>
    <w:r w:rsidRPr="00CD7560">
      <w:rPr>
        <w:rFonts w:ascii="Calibri" w:hAnsi="Calibri"/>
        <w:spacing w:val="60"/>
      </w:rPr>
      <w:t>|</w:t>
    </w:r>
    <w:r>
      <w:rPr>
        <w:rFonts w:ascii="Calibri" w:hAnsi="Calibri"/>
        <w:color w:val="7F7F7F" w:themeColor="background1" w:themeShade="7F"/>
        <w:spacing w:val="60"/>
      </w:rPr>
      <w:t xml:space="preserve"> </w:t>
    </w:r>
    <w:r w:rsidR="00AA615C" w:rsidRPr="00AA615C">
      <w:rPr>
        <w:rFonts w:ascii="Calibri" w:hAnsi="Calibri" w:cs="Times New Roman (Body CS)"/>
        <w:color w:val="7F7F7F" w:themeColor="text1" w:themeTint="80"/>
        <w:spacing w:val="20"/>
      </w:rPr>
      <w:t>Hebrews 5:1-10</w:t>
    </w:r>
    <w:r w:rsidRPr="00AA615C">
      <w:rPr>
        <w:rFonts w:ascii="Calibri" w:hAnsi="Calibri" w:cs="Times New Roman (Body CS)"/>
        <w:color w:val="7F7F7F" w:themeColor="text1" w:themeTint="80"/>
        <w:spacing w:val="20"/>
      </w:rPr>
      <w:t xml:space="preserve"> </w:t>
    </w:r>
    <w:proofErr w:type="gramStart"/>
    <w:r w:rsidRPr="00AA615C">
      <w:rPr>
        <w:rFonts w:ascii="Wingdings" w:hAnsi="Wingdings" w:cs="Times New Roman (Body CS)"/>
        <w:color w:val="7F7F7F" w:themeColor="text1" w:themeTint="80"/>
        <w:spacing w:val="20"/>
      </w:rPr>
      <w:t></w:t>
    </w:r>
    <w:r w:rsidRPr="00AA615C">
      <w:rPr>
        <w:rFonts w:ascii="Calibri" w:hAnsi="Calibri" w:cs="Times New Roman (Body CS)"/>
        <w:color w:val="7F7F7F" w:themeColor="text1" w:themeTint="80"/>
        <w:spacing w:val="20"/>
      </w:rPr>
      <w:t xml:space="preserve">  </w:t>
    </w:r>
    <w:r w:rsidR="00AA615C" w:rsidRPr="00AA615C">
      <w:rPr>
        <w:rFonts w:ascii="Calibri" w:hAnsi="Calibri" w:cs="Times New Roman (Body CS)"/>
        <w:color w:val="7F7F7F" w:themeColor="text1" w:themeTint="80"/>
        <w:spacing w:val="20"/>
      </w:rPr>
      <w:t>March</w:t>
    </w:r>
    <w:proofErr w:type="gramEnd"/>
    <w:r w:rsidR="00AA615C" w:rsidRPr="00AA615C">
      <w:rPr>
        <w:rFonts w:ascii="Calibri" w:hAnsi="Calibri" w:cs="Times New Roman (Body CS)"/>
        <w:color w:val="7F7F7F" w:themeColor="text1" w:themeTint="80"/>
        <w:spacing w:val="20"/>
      </w:rPr>
      <w:t xml:space="preserve"> 17, 2024</w:t>
    </w:r>
    <w:r w:rsidRPr="00AA615C">
      <w:rPr>
        <w:rFonts w:ascii="Calibri" w:hAnsi="Calibri" w:cs="Times New Roman (Body CS)"/>
        <w:color w:val="7F7F7F" w:themeColor="text1" w:themeTint="80"/>
        <w:spacing w:val="20"/>
      </w:rPr>
      <w:t xml:space="preserve"> </w:t>
    </w:r>
    <w:r w:rsidRPr="00AA615C">
      <w:rPr>
        <w:rFonts w:ascii="Wingdings" w:hAnsi="Wingdings" w:cs="Times New Roman (Body CS)"/>
        <w:color w:val="7F7F7F" w:themeColor="text1" w:themeTint="80"/>
        <w:spacing w:val="20"/>
      </w:rPr>
      <w:t></w:t>
    </w:r>
    <w:r w:rsidRPr="00AA615C">
      <w:rPr>
        <w:rFonts w:ascii="Calibri" w:hAnsi="Calibri" w:cs="Times New Roman (Body CS)"/>
        <w:color w:val="7F7F7F" w:themeColor="text1" w:themeTint="80"/>
        <w:spacing w:val="20"/>
      </w:rPr>
      <w:t xml:space="preserve"> </w:t>
    </w:r>
    <w:r w:rsidR="00AA615C" w:rsidRPr="00AA615C">
      <w:rPr>
        <w:rFonts w:ascii="Calibri" w:hAnsi="Calibri" w:cs="Times New Roman (Body CS)"/>
        <w:color w:val="7F7F7F" w:themeColor="text1" w:themeTint="80"/>
        <w:spacing w:val="20"/>
      </w:rPr>
      <w:t>Christ the Victim, Christ the Priest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15C"/>
    <w:rsid w:val="00002346"/>
    <w:rsid w:val="0006794A"/>
    <w:rsid w:val="001A41A3"/>
    <w:rsid w:val="001B0BD5"/>
    <w:rsid w:val="003562D2"/>
    <w:rsid w:val="004E32FF"/>
    <w:rsid w:val="00515C39"/>
    <w:rsid w:val="00602F07"/>
    <w:rsid w:val="0062466C"/>
    <w:rsid w:val="0063426B"/>
    <w:rsid w:val="006C4A51"/>
    <w:rsid w:val="00735E39"/>
    <w:rsid w:val="00762A9B"/>
    <w:rsid w:val="00921BBA"/>
    <w:rsid w:val="00986D7C"/>
    <w:rsid w:val="00AA615C"/>
    <w:rsid w:val="00BC33F4"/>
    <w:rsid w:val="00BD2497"/>
    <w:rsid w:val="00C66D35"/>
    <w:rsid w:val="00CD7560"/>
    <w:rsid w:val="00D266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27D93"/>
  <w15:chartTrackingRefBased/>
  <w15:docId w15:val="{05C79E42-05CA-F248-B6F9-BDC976D5A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186</TotalTime>
  <Pages>1</Pages>
  <Words>1382</Words>
  <Characters>7882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cp:revision>
  <dcterms:created xsi:type="dcterms:W3CDTF">2024-03-15T18:33:00Z</dcterms:created>
  <dcterms:modified xsi:type="dcterms:W3CDTF">2024-03-16T02:33:00Z</dcterms:modified>
</cp:coreProperties>
</file>