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965B50" w14:textId="2104A3E9" w:rsidR="00921BBA" w:rsidRPr="00B746B9" w:rsidRDefault="00921BBA" w:rsidP="000B401B">
      <w:pPr>
        <w:spacing w:line="360" w:lineRule="auto"/>
        <w:rPr>
          <w:rFonts w:ascii="Calibri" w:hAnsi="Calibri"/>
        </w:rPr>
      </w:pPr>
      <w:r w:rsidRPr="00B746B9">
        <w:rPr>
          <w:rFonts w:ascii="Calibri" w:hAnsi="Calibri"/>
        </w:rPr>
        <w:tab/>
      </w:r>
      <w:r w:rsidR="000B401B">
        <w:rPr>
          <w:rFonts w:ascii="Calibri" w:hAnsi="Calibri"/>
        </w:rPr>
        <w:t>Alleluia! Christ is risen! He is risen indeed! Alleluia!</w:t>
      </w:r>
      <w:r w:rsidRPr="00B746B9">
        <w:rPr>
          <w:rFonts w:ascii="Calibri" w:hAnsi="Calibri"/>
        </w:rPr>
        <w:t xml:space="preserve"> </w:t>
      </w:r>
      <w:r w:rsidR="000B401B">
        <w:rPr>
          <w:rFonts w:ascii="Calibri" w:hAnsi="Calibri"/>
        </w:rPr>
        <w:t>Isaiah foretold, “</w:t>
      </w:r>
      <w:r w:rsidR="000B401B" w:rsidRPr="000B401B">
        <w:rPr>
          <w:rFonts w:ascii="Calibri" w:hAnsi="Calibri"/>
        </w:rPr>
        <w:t>On this mountain the LORD of hosts will make for all peoples a feast of rich food, a feast of well-aged wine, of rich food full of marrow, of aged wine well refined.</w:t>
      </w:r>
      <w:r w:rsidR="000B401B">
        <w:rPr>
          <w:rFonts w:ascii="Calibri" w:hAnsi="Calibri"/>
        </w:rPr>
        <w:t>”</w:t>
      </w:r>
    </w:p>
    <w:p w14:paraId="4239DC29" w14:textId="7899FD1B" w:rsidR="00921BBA" w:rsidRDefault="00921BBA" w:rsidP="00921BBA">
      <w:pPr>
        <w:spacing w:line="360" w:lineRule="auto"/>
        <w:rPr>
          <w:rFonts w:ascii="Calibri" w:hAnsi="Calibri"/>
        </w:rPr>
      </w:pPr>
      <w:r w:rsidRPr="00B746B9">
        <w:rPr>
          <w:rFonts w:ascii="Calibri" w:hAnsi="Calibri"/>
        </w:rPr>
        <w:tab/>
      </w:r>
      <w:r w:rsidR="000B401B">
        <w:rPr>
          <w:rFonts w:ascii="Calibri" w:hAnsi="Calibri"/>
        </w:rPr>
        <w:t xml:space="preserve">During our final Lenten midweek service, we considered the spiritual practice of fasting. Fasting still has an important place in the Christian life as an expression of repentance, </w:t>
      </w:r>
      <w:proofErr w:type="gramStart"/>
      <w:r w:rsidR="000B401B">
        <w:rPr>
          <w:rFonts w:ascii="Calibri" w:hAnsi="Calibri"/>
        </w:rPr>
        <w:t>as a way to</w:t>
      </w:r>
      <w:proofErr w:type="gramEnd"/>
      <w:r w:rsidR="000B401B">
        <w:rPr>
          <w:rFonts w:ascii="Calibri" w:hAnsi="Calibri"/>
        </w:rPr>
        <w:t xml:space="preserve"> intensify our prayers and sharpen our awareness that it is God who sustains our life. Fasting has its time but that time is not now! Now is the time for feasting! All throughout Lent we have been anticipating </w:t>
      </w:r>
      <w:r w:rsidR="000265E5">
        <w:rPr>
          <w:rFonts w:ascii="Calibri" w:hAnsi="Calibri"/>
        </w:rPr>
        <w:t>this</w:t>
      </w:r>
      <w:r w:rsidR="000B401B">
        <w:rPr>
          <w:rFonts w:ascii="Calibri" w:hAnsi="Calibri"/>
        </w:rPr>
        <w:t xml:space="preserve"> feast. Before we came to the Lord’s Supper each week</w:t>
      </w:r>
      <w:r w:rsidR="00353823">
        <w:rPr>
          <w:rFonts w:ascii="Calibri" w:hAnsi="Calibri"/>
        </w:rPr>
        <w:t xml:space="preserve"> during Lent</w:t>
      </w:r>
      <w:r w:rsidR="000B401B">
        <w:rPr>
          <w:rFonts w:ascii="Calibri" w:hAnsi="Calibri"/>
        </w:rPr>
        <w:t xml:space="preserve">, we </w:t>
      </w:r>
      <w:r w:rsidR="000D2E0A">
        <w:rPr>
          <w:rFonts w:ascii="Calibri" w:hAnsi="Calibri"/>
        </w:rPr>
        <w:t xml:space="preserve">prayed that we might “be prepared joyfully to celebrate the paschal feast.” Paschal means Passover, or Easter. </w:t>
      </w:r>
      <w:r w:rsidR="00353823">
        <w:rPr>
          <w:rFonts w:ascii="Calibri" w:hAnsi="Calibri"/>
        </w:rPr>
        <w:t>T</w:t>
      </w:r>
      <w:r w:rsidR="00353823">
        <w:rPr>
          <w:rFonts w:ascii="Calibri" w:hAnsi="Calibri"/>
        </w:rPr>
        <w:t>he paschal feast is here.</w:t>
      </w:r>
    </w:p>
    <w:p w14:paraId="7DB81720" w14:textId="43C27538" w:rsidR="004949A6" w:rsidRDefault="000D2E0A" w:rsidP="00921BBA">
      <w:pPr>
        <w:spacing w:line="360" w:lineRule="auto"/>
        <w:rPr>
          <w:rFonts w:ascii="Calibri" w:hAnsi="Calibri"/>
        </w:rPr>
      </w:pPr>
      <w:r>
        <w:rPr>
          <w:rFonts w:ascii="Calibri" w:hAnsi="Calibri"/>
        </w:rPr>
        <w:tab/>
        <w:t>Just as fasting is a godly practice and has its place, feasting can also be a godly practice. In Ecclesiastes, we are told that “</w:t>
      </w:r>
      <w:r w:rsidRPr="000D2E0A">
        <w:rPr>
          <w:rFonts w:ascii="Calibri" w:hAnsi="Calibri"/>
          <w:i/>
          <w:iCs/>
        </w:rPr>
        <w:t>everyone should eat and drink and take pleasure in all his toil—this is God’s gift to man.</w:t>
      </w:r>
      <w:r w:rsidRPr="000D2E0A">
        <w:rPr>
          <w:rFonts w:ascii="Calibri" w:hAnsi="Calibri"/>
          <w:i/>
          <w:iCs/>
        </w:rPr>
        <w:t>”</w:t>
      </w:r>
      <w:r>
        <w:rPr>
          <w:rFonts w:ascii="Calibri" w:hAnsi="Calibri"/>
        </w:rPr>
        <w:t xml:space="preserve"> Food is good</w:t>
      </w:r>
      <w:r w:rsidR="004949A6">
        <w:rPr>
          <w:rFonts w:ascii="Calibri" w:hAnsi="Calibri"/>
        </w:rPr>
        <w:t>! God wants us to enjoy eating and drinking</w:t>
      </w:r>
      <w:r w:rsidR="004B7662">
        <w:rPr>
          <w:rFonts w:ascii="Calibri" w:hAnsi="Calibri"/>
        </w:rPr>
        <w:t xml:space="preserve"> and celebrating</w:t>
      </w:r>
      <w:r w:rsidR="004949A6">
        <w:rPr>
          <w:rFonts w:ascii="Calibri" w:hAnsi="Calibri"/>
        </w:rPr>
        <w:t>.</w:t>
      </w:r>
      <w:r>
        <w:rPr>
          <w:rFonts w:ascii="Calibri" w:hAnsi="Calibri"/>
        </w:rPr>
        <w:t xml:space="preserve"> In an article entitled, ‘The Lost Art of Feasting,” David Mathis points out that “</w:t>
      </w:r>
      <w:r w:rsidRPr="000D2E0A">
        <w:rPr>
          <w:rFonts w:ascii="Calibri" w:hAnsi="Calibri"/>
        </w:rPr>
        <w:t>God in his goodness made his creation edible.</w:t>
      </w:r>
      <w:r>
        <w:rPr>
          <w:rFonts w:ascii="Calibri" w:hAnsi="Calibri"/>
        </w:rPr>
        <w:t xml:space="preserve">” </w:t>
      </w:r>
      <w:r w:rsidR="004949A6">
        <w:rPr>
          <w:rFonts w:ascii="Calibri" w:hAnsi="Calibri"/>
        </w:rPr>
        <w:t xml:space="preserve">God made a world that is kind of like the chocolate room in Charlie and the Chocolate Factory! Mathis continues, </w:t>
      </w:r>
    </w:p>
    <w:p w14:paraId="536704DB" w14:textId="3DEB0F55" w:rsidR="000D2E0A" w:rsidRDefault="004949A6" w:rsidP="004949A6">
      <w:pPr>
        <w:spacing w:line="360" w:lineRule="auto"/>
        <w:ind w:left="1440"/>
        <w:rPr>
          <w:rFonts w:ascii="Calibri" w:hAnsi="Calibri"/>
        </w:rPr>
      </w:pPr>
      <w:r>
        <w:rPr>
          <w:rFonts w:ascii="Calibri" w:hAnsi="Calibri"/>
        </w:rPr>
        <w:t>“[God]</w:t>
      </w:r>
      <w:r w:rsidRPr="004949A6">
        <w:rPr>
          <w:rFonts w:ascii="Calibri" w:hAnsi="Calibri"/>
        </w:rPr>
        <w:t xml:space="preserve"> made trees “pleasant to the sight and good for food” (Genesis 2:9</w:t>
      </w:r>
      <w:proofErr w:type="gramStart"/>
      <w:r w:rsidRPr="004949A6">
        <w:rPr>
          <w:rFonts w:ascii="Calibri" w:hAnsi="Calibri"/>
        </w:rPr>
        <w:t>), and</w:t>
      </w:r>
      <w:proofErr w:type="gramEnd"/>
      <w:r w:rsidRPr="004949A6">
        <w:rPr>
          <w:rFonts w:ascii="Calibri" w:hAnsi="Calibri"/>
        </w:rPr>
        <w:t xml:space="preserve"> created us to eat his world: “Behold, I have given you every plant yielding seed that is on the face of all the earth, and every tree with seed in its fruit. You shall have them for food” (Genesis 1:29). Then after the flood, he extended the gift to eating animals: “Every moving thing that lives shall be food for you.</w:t>
      </w:r>
      <w:r>
        <w:rPr>
          <w:rFonts w:ascii="Calibri" w:hAnsi="Calibri"/>
        </w:rPr>
        <w:t>”</w:t>
      </w:r>
    </w:p>
    <w:p w14:paraId="333A46DC" w14:textId="4EF39FFD" w:rsidR="004949A6" w:rsidRDefault="004949A6" w:rsidP="004949A6">
      <w:pPr>
        <w:spacing w:line="360" w:lineRule="auto"/>
        <w:rPr>
          <w:rFonts w:ascii="Calibri" w:hAnsi="Calibri"/>
        </w:rPr>
      </w:pPr>
      <w:r>
        <w:rPr>
          <w:rFonts w:ascii="Calibri" w:hAnsi="Calibri"/>
        </w:rPr>
        <w:tab/>
        <w:t>But there’s eating and then there’s eating. Feasting is not just eating to survive. Feasting is more than that. But feasting is also not the same as indulgence for the sake of indulgence. The way Scripture talks about feasting, it sometimes has a religious basis like the Passover Feast or the Feast of Tabernacles. It isn’t just a meal, it’s a whole event, often spanning an entire week and involving a pilgrimage. Feasting is often associated with wealth or royalty. Most often, it is kings who “gave a feast.” And sometimes feasting can just be used to describe people overeating and getting drunk…</w:t>
      </w:r>
    </w:p>
    <w:p w14:paraId="7E5A1AE3" w14:textId="5A8FC14A" w:rsidR="004949A6" w:rsidRDefault="004949A6" w:rsidP="004949A6">
      <w:pPr>
        <w:spacing w:line="360" w:lineRule="auto"/>
        <w:rPr>
          <w:rFonts w:ascii="Calibri" w:hAnsi="Calibri"/>
        </w:rPr>
      </w:pPr>
      <w:r>
        <w:rPr>
          <w:rFonts w:ascii="Calibri" w:hAnsi="Calibri"/>
        </w:rPr>
        <w:tab/>
        <w:t xml:space="preserve">Now, please do not misunderstand me. I’m not saying God endorses drunkenness </w:t>
      </w:r>
      <w:r w:rsidR="00B90AD0">
        <w:rPr>
          <w:rFonts w:ascii="Calibri" w:hAnsi="Calibri"/>
        </w:rPr>
        <w:t xml:space="preserve">or gluttony </w:t>
      </w:r>
      <w:r>
        <w:rPr>
          <w:rFonts w:ascii="Calibri" w:hAnsi="Calibri"/>
        </w:rPr>
        <w:t xml:space="preserve">– </w:t>
      </w:r>
      <w:r>
        <w:rPr>
          <w:rFonts w:ascii="Calibri" w:hAnsi="Calibri"/>
          <w:i/>
          <w:iCs/>
        </w:rPr>
        <w:t>but</w:t>
      </w:r>
      <w:r>
        <w:rPr>
          <w:rFonts w:ascii="Calibri" w:hAnsi="Calibri"/>
        </w:rPr>
        <w:t xml:space="preserve"> there is a sense in which godly feasting can be indulgent! Think of the wedding feast at Cana where Jesus turned water into wine. </w:t>
      </w:r>
      <w:r w:rsidR="00591EBF">
        <w:rPr>
          <w:rFonts w:ascii="Calibri" w:hAnsi="Calibri"/>
        </w:rPr>
        <w:t xml:space="preserve">Jesus didn’t do that at the beginning of the reception. He did it after the guests had already drunk freely; meaning they had already had plenty to eat and drink. Nobody was going home from that wedding hungry or without a cup of wine to toast the bride and groom. But Jesus provided even more </w:t>
      </w:r>
      <w:r w:rsidR="00591EBF">
        <w:rPr>
          <w:rFonts w:ascii="Calibri" w:hAnsi="Calibri"/>
        </w:rPr>
        <w:lastRenderedPageBreak/>
        <w:t>and better wine. Jesus extended and enhanced the celebration, perhaps to foreshadow the wedding feast he would prepare for us – a feast that has no end and only gets better</w:t>
      </w:r>
      <w:r w:rsidR="00660398">
        <w:rPr>
          <w:rFonts w:ascii="Calibri" w:hAnsi="Calibri"/>
        </w:rPr>
        <w:t xml:space="preserve"> and better</w:t>
      </w:r>
      <w:r w:rsidR="00591EBF">
        <w:rPr>
          <w:rFonts w:ascii="Calibri" w:hAnsi="Calibri"/>
        </w:rPr>
        <w:t xml:space="preserve"> as it </w:t>
      </w:r>
      <w:r w:rsidR="001940D8">
        <w:rPr>
          <w:rFonts w:ascii="Calibri" w:hAnsi="Calibri"/>
        </w:rPr>
        <w:t>goes on</w:t>
      </w:r>
      <w:r w:rsidR="00591EBF">
        <w:rPr>
          <w:rFonts w:ascii="Calibri" w:hAnsi="Calibri"/>
        </w:rPr>
        <w:t xml:space="preserve">. </w:t>
      </w:r>
    </w:p>
    <w:p w14:paraId="374B8244" w14:textId="4524F614" w:rsidR="00176303" w:rsidRDefault="001940D8" w:rsidP="004949A6">
      <w:pPr>
        <w:spacing w:line="360" w:lineRule="auto"/>
        <w:rPr>
          <w:rFonts w:ascii="Calibri" w:hAnsi="Calibri"/>
        </w:rPr>
      </w:pPr>
      <w:r>
        <w:rPr>
          <w:rFonts w:ascii="Calibri" w:hAnsi="Calibri"/>
        </w:rPr>
        <w:tab/>
        <w:t xml:space="preserve">So why feast? We feast when there is something to celebrate – a wedding, a birthday, Thanksgiving. Today, we have the ultimate reason to celebrate. Isaiah said God will make a feast for all peoples because he will swallow up death forever. It would be a feast to celebrate God’s victory over death. So, dear brothers and sisters in Christ, </w:t>
      </w:r>
      <w:r w:rsidRPr="00D651D1">
        <w:rPr>
          <w:rFonts w:ascii="Calibri" w:hAnsi="Calibri"/>
          <w:i/>
          <w:iCs/>
        </w:rPr>
        <w:t>this</w:t>
      </w:r>
      <w:r>
        <w:rPr>
          <w:rFonts w:ascii="Calibri" w:hAnsi="Calibri"/>
        </w:rPr>
        <w:t xml:space="preserve"> is </w:t>
      </w:r>
      <w:r w:rsidRPr="00401DDC">
        <w:rPr>
          <w:rFonts w:ascii="Calibri" w:hAnsi="Calibri"/>
          <w:i/>
          <w:iCs/>
        </w:rPr>
        <w:t>the</w:t>
      </w:r>
      <w:r>
        <w:rPr>
          <w:rFonts w:ascii="Calibri" w:hAnsi="Calibri"/>
        </w:rPr>
        <w:t xml:space="preserve"> feast of victory! Death and life have contended. Death </w:t>
      </w:r>
      <w:r w:rsidR="001A0EC0">
        <w:rPr>
          <w:rFonts w:ascii="Calibri" w:hAnsi="Calibri"/>
        </w:rPr>
        <w:t>hit Jesus hard</w:t>
      </w:r>
      <w:r w:rsidR="006E38A6">
        <w:rPr>
          <w:rFonts w:ascii="Calibri" w:hAnsi="Calibri"/>
        </w:rPr>
        <w:t>. H</w:t>
      </w:r>
      <w:r>
        <w:rPr>
          <w:rFonts w:ascii="Calibri" w:hAnsi="Calibri"/>
        </w:rPr>
        <w:t>e was down for the count but</w:t>
      </w:r>
      <w:r w:rsidR="00D13F47">
        <w:rPr>
          <w:rFonts w:ascii="Calibri" w:hAnsi="Calibri"/>
        </w:rPr>
        <w:t>…</w:t>
      </w:r>
      <w:r>
        <w:rPr>
          <w:rFonts w:ascii="Calibri" w:hAnsi="Calibri"/>
        </w:rPr>
        <w:t xml:space="preserve">he got up again! </w:t>
      </w:r>
      <w:r w:rsidR="00650583">
        <w:rPr>
          <w:rFonts w:ascii="Calibri" w:hAnsi="Calibri"/>
        </w:rPr>
        <w:t xml:space="preserve">And </w:t>
      </w:r>
      <w:r w:rsidR="001A0EC0">
        <w:rPr>
          <w:rFonts w:ascii="Calibri" w:hAnsi="Calibri"/>
        </w:rPr>
        <w:t xml:space="preserve">then </w:t>
      </w:r>
      <w:r>
        <w:rPr>
          <w:rFonts w:ascii="Calibri" w:hAnsi="Calibri"/>
        </w:rPr>
        <w:t xml:space="preserve">Jesus dealt </w:t>
      </w:r>
      <w:r w:rsidR="00650583">
        <w:rPr>
          <w:rFonts w:ascii="Calibri" w:hAnsi="Calibri"/>
        </w:rPr>
        <w:t xml:space="preserve">death </w:t>
      </w:r>
      <w:r>
        <w:rPr>
          <w:rFonts w:ascii="Calibri" w:hAnsi="Calibri"/>
        </w:rPr>
        <w:t xml:space="preserve">the knockout blow. </w:t>
      </w:r>
      <w:r w:rsidR="00650583">
        <w:rPr>
          <w:rFonts w:ascii="Calibri" w:hAnsi="Calibri"/>
        </w:rPr>
        <w:t xml:space="preserve">This is the feast of victory – not only the Lord’s Supper but the entire service is </w:t>
      </w:r>
      <w:r w:rsidR="00807B33">
        <w:rPr>
          <w:rFonts w:ascii="Calibri" w:hAnsi="Calibri"/>
        </w:rPr>
        <w:t>a celebration of the Resurrection.</w:t>
      </w:r>
      <w:r w:rsidR="00650583">
        <w:rPr>
          <w:rFonts w:ascii="Calibri" w:hAnsi="Calibri"/>
        </w:rPr>
        <w:t xml:space="preserve"> </w:t>
      </w:r>
      <w:r w:rsidR="00893AF2">
        <w:rPr>
          <w:rFonts w:ascii="Calibri" w:hAnsi="Calibri"/>
        </w:rPr>
        <w:t>I</w:t>
      </w:r>
      <w:r w:rsidR="00807B33">
        <w:rPr>
          <w:rFonts w:ascii="Calibri" w:hAnsi="Calibri"/>
        </w:rPr>
        <w:t xml:space="preserve">t’s </w:t>
      </w:r>
      <w:r w:rsidR="00650583">
        <w:rPr>
          <w:rFonts w:ascii="Calibri" w:hAnsi="Calibri"/>
        </w:rPr>
        <w:t xml:space="preserve">not </w:t>
      </w:r>
      <w:r w:rsidR="00807B33">
        <w:rPr>
          <w:rFonts w:ascii="Calibri" w:hAnsi="Calibri"/>
        </w:rPr>
        <w:t>confined to</w:t>
      </w:r>
      <w:r w:rsidR="00650583">
        <w:rPr>
          <w:rFonts w:ascii="Calibri" w:hAnsi="Calibri"/>
        </w:rPr>
        <w:t xml:space="preserve"> </w:t>
      </w:r>
      <w:r w:rsidR="00893AF2">
        <w:rPr>
          <w:rFonts w:ascii="Calibri" w:hAnsi="Calibri"/>
        </w:rPr>
        <w:t xml:space="preserve">Easter Sunday. Every Sunday the church gathers to celebrate Christ’s resurrection again. It’s not even confined to just </w:t>
      </w:r>
      <w:r w:rsidR="00650583">
        <w:rPr>
          <w:rFonts w:ascii="Calibri" w:hAnsi="Calibri"/>
        </w:rPr>
        <w:t>the church service</w:t>
      </w:r>
      <w:r w:rsidR="00807B33">
        <w:rPr>
          <w:rFonts w:ascii="Calibri" w:hAnsi="Calibri"/>
        </w:rPr>
        <w:t>. W</w:t>
      </w:r>
      <w:r w:rsidR="00650583">
        <w:rPr>
          <w:rFonts w:ascii="Calibri" w:hAnsi="Calibri"/>
        </w:rPr>
        <w:t xml:space="preserve">e bring the feast of victory home with us! Let the feasting begin here and continue in our homes, with our families, friends, and neighbors! </w:t>
      </w:r>
      <w:r w:rsidR="00BE117F">
        <w:rPr>
          <w:rFonts w:ascii="Calibri" w:hAnsi="Calibri"/>
        </w:rPr>
        <w:t>Christ is risen. What could be better?</w:t>
      </w:r>
    </w:p>
    <w:p w14:paraId="0F622E4F" w14:textId="33B3D636" w:rsidR="00C17B26" w:rsidRDefault="00BE117F" w:rsidP="004949A6">
      <w:pPr>
        <w:spacing w:line="360" w:lineRule="auto"/>
        <w:rPr>
          <w:rFonts w:ascii="Calibri" w:hAnsi="Calibri"/>
        </w:rPr>
      </w:pPr>
      <w:r>
        <w:rPr>
          <w:rFonts w:ascii="Calibri" w:hAnsi="Calibri"/>
        </w:rPr>
        <w:tab/>
        <w:t xml:space="preserve">Well…maybe there is still something. </w:t>
      </w:r>
      <w:r w:rsidR="009375FF">
        <w:rPr>
          <w:rFonts w:ascii="Calibri" w:hAnsi="Calibri"/>
        </w:rPr>
        <w:t xml:space="preserve">Isaiah describes a feast </w:t>
      </w:r>
      <w:r w:rsidR="00313C37">
        <w:rPr>
          <w:rFonts w:ascii="Calibri" w:hAnsi="Calibri"/>
        </w:rPr>
        <w:t xml:space="preserve">for </w:t>
      </w:r>
      <w:r w:rsidR="00313C37" w:rsidRPr="00313C37">
        <w:rPr>
          <w:rFonts w:ascii="Calibri" w:hAnsi="Calibri"/>
          <w:i/>
          <w:iCs/>
        </w:rPr>
        <w:t>all</w:t>
      </w:r>
      <w:r w:rsidR="00313C37">
        <w:rPr>
          <w:rFonts w:ascii="Calibri" w:hAnsi="Calibri"/>
        </w:rPr>
        <w:t xml:space="preserve"> peoples, </w:t>
      </w:r>
      <w:r w:rsidR="00313C37" w:rsidRPr="00313C37">
        <w:rPr>
          <w:rFonts w:ascii="Calibri" w:hAnsi="Calibri"/>
          <w:i/>
          <w:iCs/>
        </w:rPr>
        <w:t>all</w:t>
      </w:r>
      <w:r w:rsidR="00313C37">
        <w:rPr>
          <w:rFonts w:ascii="Calibri" w:hAnsi="Calibri"/>
        </w:rPr>
        <w:t xml:space="preserve"> nations, God wiping away tears from </w:t>
      </w:r>
      <w:r w:rsidR="00313C37" w:rsidRPr="00313C37">
        <w:rPr>
          <w:rFonts w:ascii="Calibri" w:hAnsi="Calibri"/>
          <w:i/>
          <w:iCs/>
        </w:rPr>
        <w:t>all</w:t>
      </w:r>
      <w:r w:rsidR="00313C37">
        <w:rPr>
          <w:rFonts w:ascii="Calibri" w:hAnsi="Calibri"/>
        </w:rPr>
        <w:t xml:space="preserve"> faces</w:t>
      </w:r>
      <w:r w:rsidR="007F02AA">
        <w:rPr>
          <w:rFonts w:ascii="Calibri" w:hAnsi="Calibri"/>
        </w:rPr>
        <w:t xml:space="preserve">, </w:t>
      </w:r>
      <w:r w:rsidR="007F02AA">
        <w:rPr>
          <w:rFonts w:ascii="Calibri" w:hAnsi="Calibri"/>
          <w:i/>
          <w:iCs/>
        </w:rPr>
        <w:t>all</w:t>
      </w:r>
      <w:r w:rsidR="007F02AA">
        <w:rPr>
          <w:rFonts w:ascii="Calibri" w:hAnsi="Calibri"/>
        </w:rPr>
        <w:t xml:space="preserve"> the earth. </w:t>
      </w:r>
      <w:r w:rsidR="003008F4">
        <w:rPr>
          <w:rFonts w:ascii="Calibri" w:hAnsi="Calibri"/>
        </w:rPr>
        <w:t xml:space="preserve">[There are </w:t>
      </w:r>
      <w:r w:rsidR="00034236">
        <w:rPr>
          <w:rFonts w:ascii="Calibri" w:hAnsi="Calibri"/>
        </w:rPr>
        <w:t xml:space="preserve">a lot of us here today, which is great,] but we don’t have all the peoples here. </w:t>
      </w:r>
      <w:r w:rsidR="006F3AE0">
        <w:rPr>
          <w:rFonts w:ascii="Calibri" w:hAnsi="Calibri"/>
        </w:rPr>
        <w:t>What makes a feast a feast</w:t>
      </w:r>
      <w:r w:rsidR="00693DD7">
        <w:rPr>
          <w:rFonts w:ascii="Calibri" w:hAnsi="Calibri"/>
        </w:rPr>
        <w:t xml:space="preserve"> is not </w:t>
      </w:r>
      <w:r w:rsidR="00693DD7">
        <w:rPr>
          <w:rFonts w:ascii="Calibri" w:hAnsi="Calibri"/>
          <w:i/>
          <w:iCs/>
        </w:rPr>
        <w:t xml:space="preserve">just </w:t>
      </w:r>
      <w:r w:rsidR="00693DD7">
        <w:rPr>
          <w:rFonts w:ascii="Calibri" w:hAnsi="Calibri"/>
        </w:rPr>
        <w:t xml:space="preserve">a large quantity of food. It’s not even the superior quality of </w:t>
      </w:r>
      <w:r w:rsidR="00C93232">
        <w:rPr>
          <w:rFonts w:ascii="Calibri" w:hAnsi="Calibri"/>
        </w:rPr>
        <w:t xml:space="preserve">the </w:t>
      </w:r>
      <w:r w:rsidR="00693DD7">
        <w:rPr>
          <w:rFonts w:ascii="Calibri" w:hAnsi="Calibri"/>
        </w:rPr>
        <w:t>food</w:t>
      </w:r>
      <w:r w:rsidR="00040DFB">
        <w:rPr>
          <w:rFonts w:ascii="Calibri" w:hAnsi="Calibri"/>
        </w:rPr>
        <w:t xml:space="preserve"> and drink. A feast is a feast especially when it can be enjoyed </w:t>
      </w:r>
      <w:r w:rsidR="001C3A67">
        <w:rPr>
          <w:rFonts w:ascii="Calibri" w:hAnsi="Calibri"/>
        </w:rPr>
        <w:t xml:space="preserve">in the company of those we love. </w:t>
      </w:r>
      <w:r w:rsidR="00A71220">
        <w:rPr>
          <w:rFonts w:ascii="Calibri" w:hAnsi="Calibri"/>
        </w:rPr>
        <w:t>And certainly, we should be content in the present company. After all, you’re not half bad</w:t>
      </w:r>
      <w:r w:rsidR="004F7736">
        <w:rPr>
          <w:rFonts w:ascii="Calibri" w:hAnsi="Calibri"/>
        </w:rPr>
        <w:t xml:space="preserve">, and the Lord Jesus is with us! But there is this nagging sense of incompleteness. </w:t>
      </w:r>
      <w:r w:rsidR="00626EED">
        <w:rPr>
          <w:rFonts w:ascii="Calibri" w:hAnsi="Calibri"/>
        </w:rPr>
        <w:t xml:space="preserve">A longing and a missing – many of us have families that are scattered around the country </w:t>
      </w:r>
      <w:r w:rsidR="00487AEA">
        <w:rPr>
          <w:rFonts w:ascii="Calibri" w:hAnsi="Calibri"/>
        </w:rPr>
        <w:t>(happy Easter Mom and Dad</w:t>
      </w:r>
      <w:r w:rsidR="005E44B2">
        <w:rPr>
          <w:rFonts w:ascii="Calibri" w:hAnsi="Calibri"/>
        </w:rPr>
        <w:t>, happy Easter in Hawaii Kyle</w:t>
      </w:r>
      <w:r w:rsidR="00487AEA">
        <w:rPr>
          <w:rFonts w:ascii="Calibri" w:hAnsi="Calibri"/>
        </w:rPr>
        <w:t xml:space="preserve">), </w:t>
      </w:r>
      <w:r w:rsidR="00626EED">
        <w:rPr>
          <w:rFonts w:ascii="Calibri" w:hAnsi="Calibri"/>
        </w:rPr>
        <w:t xml:space="preserve">or around the world and we couldn’t </w:t>
      </w:r>
      <w:r w:rsidR="002A30BB">
        <w:rPr>
          <w:rFonts w:ascii="Calibri" w:hAnsi="Calibri"/>
        </w:rPr>
        <w:t>feast</w:t>
      </w:r>
      <w:r w:rsidR="00626EED">
        <w:rPr>
          <w:rFonts w:ascii="Calibri" w:hAnsi="Calibri"/>
        </w:rPr>
        <w:t xml:space="preserve"> with them</w:t>
      </w:r>
      <w:r w:rsidR="002A30BB">
        <w:rPr>
          <w:rFonts w:ascii="Calibri" w:hAnsi="Calibri"/>
        </w:rPr>
        <w:t xml:space="preserve"> today</w:t>
      </w:r>
      <w:r w:rsidR="00626EED">
        <w:rPr>
          <w:rFonts w:ascii="Calibri" w:hAnsi="Calibri"/>
        </w:rPr>
        <w:t xml:space="preserve">. </w:t>
      </w:r>
      <w:r w:rsidR="00DB669E">
        <w:rPr>
          <w:rFonts w:ascii="Calibri" w:hAnsi="Calibri"/>
        </w:rPr>
        <w:t>There are people who no longer belong to our congregation</w:t>
      </w:r>
      <w:r w:rsidR="002D1A66">
        <w:rPr>
          <w:rFonts w:ascii="Calibri" w:hAnsi="Calibri"/>
        </w:rPr>
        <w:t xml:space="preserve"> – maybe they’ve stopped coming, maybe they’ve moved to another place, or whatever the reason…we are missing them. </w:t>
      </w:r>
      <w:r w:rsidR="008E2BAD">
        <w:rPr>
          <w:rFonts w:ascii="Calibri" w:hAnsi="Calibri"/>
        </w:rPr>
        <w:t xml:space="preserve">And most heartrending of all, there are </w:t>
      </w:r>
      <w:r w:rsidR="00454DD2">
        <w:rPr>
          <w:rFonts w:ascii="Calibri" w:hAnsi="Calibri"/>
        </w:rPr>
        <w:t xml:space="preserve">those who are </w:t>
      </w:r>
      <w:r w:rsidR="00B90891">
        <w:rPr>
          <w:rFonts w:ascii="Calibri" w:hAnsi="Calibri"/>
        </w:rPr>
        <w:t xml:space="preserve">separated from us by death. </w:t>
      </w:r>
      <w:r w:rsidR="001814F1">
        <w:rPr>
          <w:rFonts w:ascii="Calibri" w:hAnsi="Calibri"/>
        </w:rPr>
        <w:t xml:space="preserve">Of course we </w:t>
      </w:r>
      <w:r w:rsidR="00F97668">
        <w:rPr>
          <w:rFonts w:ascii="Calibri" w:hAnsi="Calibri"/>
        </w:rPr>
        <w:t xml:space="preserve">are not completely separated from them. As we say on All Saints’ Day, </w:t>
      </w:r>
      <w:commentRangeStart w:id="0"/>
      <w:r w:rsidR="00F97668">
        <w:rPr>
          <w:rFonts w:ascii="Calibri" w:hAnsi="Calibri"/>
        </w:rPr>
        <w:t>“</w:t>
      </w:r>
      <w:r w:rsidR="00293F5A">
        <w:rPr>
          <w:rFonts w:ascii="Calibri" w:hAnsi="Calibri"/>
        </w:rPr>
        <w:t>W</w:t>
      </w:r>
      <w:r w:rsidR="00293F5A" w:rsidRPr="00293F5A">
        <w:rPr>
          <w:rFonts w:ascii="Calibri" w:hAnsi="Calibri"/>
        </w:rPr>
        <w:t xml:space="preserve">e remember before </w:t>
      </w:r>
      <w:r w:rsidR="00FC0618">
        <w:rPr>
          <w:rFonts w:ascii="Calibri" w:hAnsi="Calibri"/>
        </w:rPr>
        <w:t>God</w:t>
      </w:r>
      <w:r w:rsidR="00293F5A" w:rsidRPr="00293F5A">
        <w:rPr>
          <w:rFonts w:ascii="Calibri" w:hAnsi="Calibri"/>
        </w:rPr>
        <w:t xml:space="preserve"> all those who rejoice with us, but upon another shore, and in a greater light</w:t>
      </w:r>
      <w:r w:rsidR="006A1E29">
        <w:rPr>
          <w:rFonts w:ascii="Calibri" w:hAnsi="Calibri"/>
        </w:rPr>
        <w:t xml:space="preserve">…and with whom </w:t>
      </w:r>
      <w:r w:rsidR="001C4794">
        <w:rPr>
          <w:rFonts w:ascii="Calibri" w:hAnsi="Calibri"/>
        </w:rPr>
        <w:t>in the Lord Jesus we are one forevermore.</w:t>
      </w:r>
      <w:r w:rsidR="00F4568E">
        <w:rPr>
          <w:rFonts w:ascii="Calibri" w:hAnsi="Calibri"/>
        </w:rPr>
        <w:t>”</w:t>
      </w:r>
      <w:commentRangeEnd w:id="0"/>
      <w:r w:rsidR="0005315B">
        <w:rPr>
          <w:rStyle w:val="CommentReference"/>
        </w:rPr>
        <w:commentReference w:id="0"/>
      </w:r>
      <w:r w:rsidR="00F4568E">
        <w:rPr>
          <w:rFonts w:ascii="Calibri" w:hAnsi="Calibri"/>
        </w:rPr>
        <w:t xml:space="preserve"> </w:t>
      </w:r>
      <w:r w:rsidR="00E64957">
        <w:rPr>
          <w:rFonts w:ascii="Calibri" w:hAnsi="Calibri"/>
        </w:rPr>
        <w:t xml:space="preserve">We are one with them in </w:t>
      </w:r>
      <w:proofErr w:type="gramStart"/>
      <w:r w:rsidR="00E64957">
        <w:rPr>
          <w:rFonts w:ascii="Calibri" w:hAnsi="Calibri"/>
        </w:rPr>
        <w:t>Christ</w:t>
      </w:r>
      <w:proofErr w:type="gramEnd"/>
      <w:r w:rsidR="00E64957">
        <w:rPr>
          <w:rFonts w:ascii="Calibri" w:hAnsi="Calibri"/>
        </w:rPr>
        <w:t xml:space="preserve"> but we still feel their absence at the feast</w:t>
      </w:r>
      <w:r w:rsidR="001F2C0E">
        <w:rPr>
          <w:rFonts w:ascii="Calibri" w:hAnsi="Calibri"/>
        </w:rPr>
        <w:t xml:space="preserve">. Death still casts its pall over us and </w:t>
      </w:r>
      <w:r w:rsidR="00AE5C20">
        <w:rPr>
          <w:rFonts w:ascii="Calibri" w:hAnsi="Calibri"/>
        </w:rPr>
        <w:t xml:space="preserve">there are still tears that need wiping away. </w:t>
      </w:r>
    </w:p>
    <w:p w14:paraId="3752AEEC" w14:textId="0EDE6412" w:rsidR="002C4F46" w:rsidRDefault="00AE5C20" w:rsidP="004949A6">
      <w:pPr>
        <w:spacing w:line="360" w:lineRule="auto"/>
        <w:rPr>
          <w:rFonts w:ascii="Calibri" w:hAnsi="Calibri"/>
        </w:rPr>
      </w:pPr>
      <w:r>
        <w:rPr>
          <w:rFonts w:ascii="Calibri" w:hAnsi="Calibri"/>
        </w:rPr>
        <w:tab/>
      </w:r>
      <w:r w:rsidR="009B5693">
        <w:rPr>
          <w:rFonts w:ascii="Calibri" w:hAnsi="Calibri"/>
        </w:rPr>
        <w:t xml:space="preserve">But Easter </w:t>
      </w:r>
      <w:r w:rsidR="004F5425">
        <w:rPr>
          <w:rFonts w:ascii="Calibri" w:hAnsi="Calibri"/>
        </w:rPr>
        <w:t>injects hope</w:t>
      </w:r>
      <w:r w:rsidR="009B5693">
        <w:rPr>
          <w:rFonts w:ascii="Calibri" w:hAnsi="Calibri"/>
        </w:rPr>
        <w:t xml:space="preserve"> even </w:t>
      </w:r>
      <w:r w:rsidR="004F5425">
        <w:rPr>
          <w:rFonts w:ascii="Calibri" w:hAnsi="Calibri"/>
        </w:rPr>
        <w:t xml:space="preserve">into </w:t>
      </w:r>
      <w:r w:rsidR="009B5693">
        <w:rPr>
          <w:rFonts w:ascii="Calibri" w:hAnsi="Calibri"/>
        </w:rPr>
        <w:t xml:space="preserve">that! </w:t>
      </w:r>
      <w:r w:rsidR="004A5A3E">
        <w:rPr>
          <w:rFonts w:ascii="Calibri" w:hAnsi="Calibri"/>
        </w:rPr>
        <w:t xml:space="preserve">This </w:t>
      </w:r>
      <w:r w:rsidR="004A5A3E">
        <w:rPr>
          <w:rFonts w:ascii="Calibri" w:hAnsi="Calibri"/>
          <w:i/>
          <w:iCs/>
        </w:rPr>
        <w:t xml:space="preserve">is </w:t>
      </w:r>
      <w:r w:rsidR="004A5A3E">
        <w:rPr>
          <w:rFonts w:ascii="Calibri" w:hAnsi="Calibri"/>
        </w:rPr>
        <w:t>the feast of victory</w:t>
      </w:r>
      <w:r w:rsidR="007E597B">
        <w:rPr>
          <w:rFonts w:ascii="Calibri" w:hAnsi="Calibri"/>
        </w:rPr>
        <w:t xml:space="preserve">, even though now it seems somehow incomplete. </w:t>
      </w:r>
      <w:r w:rsidR="00DC6436">
        <w:rPr>
          <w:rFonts w:ascii="Calibri" w:hAnsi="Calibri"/>
        </w:rPr>
        <w:t xml:space="preserve">Because Jesus is </w:t>
      </w:r>
      <w:proofErr w:type="gramStart"/>
      <w:r w:rsidR="00DC6436">
        <w:rPr>
          <w:rFonts w:ascii="Calibri" w:hAnsi="Calibri"/>
        </w:rPr>
        <w:t>risen</w:t>
      </w:r>
      <w:proofErr w:type="gramEnd"/>
      <w:r w:rsidR="00DC6436">
        <w:rPr>
          <w:rFonts w:ascii="Calibri" w:hAnsi="Calibri"/>
        </w:rPr>
        <w:t xml:space="preserve"> and we shall arise. The feast we celebrate today </w:t>
      </w:r>
      <w:r w:rsidR="008C0137">
        <w:rPr>
          <w:rFonts w:ascii="Calibri" w:hAnsi="Calibri"/>
        </w:rPr>
        <w:t xml:space="preserve">is </w:t>
      </w:r>
      <w:r w:rsidR="006466E2">
        <w:rPr>
          <w:rFonts w:ascii="Calibri" w:hAnsi="Calibri"/>
        </w:rPr>
        <w:t xml:space="preserve">a foretaste – a sample of </w:t>
      </w:r>
      <w:r w:rsidR="00DC0FB7">
        <w:rPr>
          <w:rFonts w:ascii="Calibri" w:hAnsi="Calibri"/>
        </w:rPr>
        <w:t xml:space="preserve">what will be fully experienced later. </w:t>
      </w:r>
      <w:r w:rsidR="006C0662">
        <w:rPr>
          <w:rFonts w:ascii="Calibri" w:hAnsi="Calibri"/>
        </w:rPr>
        <w:t>We can enjoy the feast</w:t>
      </w:r>
      <w:r w:rsidR="000F3F5E">
        <w:rPr>
          <w:rFonts w:ascii="Calibri" w:hAnsi="Calibri"/>
        </w:rPr>
        <w:t xml:space="preserve"> to the full</w:t>
      </w:r>
      <w:r w:rsidR="006C0662">
        <w:rPr>
          <w:rFonts w:ascii="Calibri" w:hAnsi="Calibri"/>
        </w:rPr>
        <w:t xml:space="preserve"> today, knowing that it will </w:t>
      </w:r>
      <w:r w:rsidR="000F3F5E">
        <w:rPr>
          <w:rFonts w:ascii="Calibri" w:hAnsi="Calibri"/>
        </w:rPr>
        <w:t xml:space="preserve">only get better. </w:t>
      </w:r>
      <w:r w:rsidR="00233BEF">
        <w:rPr>
          <w:rFonts w:ascii="Calibri" w:hAnsi="Calibri"/>
        </w:rPr>
        <w:t>God’s is the table, and we, his guests</w:t>
      </w:r>
      <w:r w:rsidR="00A27044">
        <w:rPr>
          <w:rFonts w:ascii="Calibri" w:hAnsi="Calibri"/>
        </w:rPr>
        <w:t xml:space="preserve"> and there is glory yet to be – ringing and singing and the end of all the war</w:t>
      </w:r>
      <w:r w:rsidR="00BD27A3">
        <w:rPr>
          <w:rFonts w:ascii="Calibri" w:hAnsi="Calibri"/>
        </w:rPr>
        <w:t xml:space="preserve"> – living and loving evermore</w:t>
      </w:r>
      <w:r w:rsidR="005B3F28">
        <w:rPr>
          <w:rFonts w:ascii="Calibri" w:hAnsi="Calibri"/>
        </w:rPr>
        <w:t>, evermore</w:t>
      </w:r>
      <w:r w:rsidR="00BD27A3">
        <w:rPr>
          <w:rFonts w:ascii="Calibri" w:hAnsi="Calibri"/>
        </w:rPr>
        <w:t xml:space="preserve">. </w:t>
      </w:r>
      <w:r w:rsidR="000A4B86">
        <w:rPr>
          <w:rFonts w:ascii="Calibri" w:hAnsi="Calibri"/>
        </w:rPr>
        <w:t>We anticipate the fullness of God’s kingdom, the prize</w:t>
      </w:r>
      <w:r w:rsidR="005C4E38">
        <w:rPr>
          <w:rFonts w:ascii="Calibri" w:hAnsi="Calibri"/>
        </w:rPr>
        <w:t>, the wonder full surprise, the banquet, the praise, the justice of his ways. The welcome to the least</w:t>
      </w:r>
      <w:r w:rsidR="00596C66">
        <w:rPr>
          <w:rFonts w:ascii="Calibri" w:hAnsi="Calibri"/>
        </w:rPr>
        <w:t>…</w:t>
      </w:r>
      <w:r w:rsidR="00424E31">
        <w:rPr>
          <w:rFonts w:ascii="Calibri" w:hAnsi="Calibri"/>
        </w:rPr>
        <w:t xml:space="preserve">and the </w:t>
      </w:r>
      <w:r w:rsidR="00424E31">
        <w:rPr>
          <w:rFonts w:ascii="Calibri" w:hAnsi="Calibri"/>
        </w:rPr>
        <w:lastRenderedPageBreak/>
        <w:t>wonder all increasing at his feast.  – I’m borrowing</w:t>
      </w:r>
      <w:r w:rsidR="00596C66">
        <w:rPr>
          <w:rFonts w:ascii="Calibri" w:hAnsi="Calibri"/>
        </w:rPr>
        <w:t>, of course,</w:t>
      </w:r>
      <w:r w:rsidR="00424E31">
        <w:rPr>
          <w:rFonts w:ascii="Calibri" w:hAnsi="Calibri"/>
        </w:rPr>
        <w:t xml:space="preserve"> from </w:t>
      </w:r>
      <w:r w:rsidR="00511C52">
        <w:rPr>
          <w:rFonts w:ascii="Calibri" w:hAnsi="Calibri"/>
        </w:rPr>
        <w:t>our hymn of the day. I love that last one “</w:t>
      </w:r>
      <w:r w:rsidR="009D76FB">
        <w:rPr>
          <w:rFonts w:ascii="Calibri" w:hAnsi="Calibri"/>
        </w:rPr>
        <w:t xml:space="preserve">Then the wonder </w:t>
      </w:r>
      <w:r w:rsidR="00511C52">
        <w:rPr>
          <w:rFonts w:ascii="Calibri" w:hAnsi="Calibri"/>
        </w:rPr>
        <w:t>all increasing at Thy feast</w:t>
      </w:r>
      <w:r w:rsidR="009D76FB">
        <w:rPr>
          <w:rFonts w:ascii="Calibri" w:hAnsi="Calibri"/>
        </w:rPr>
        <w:t xml:space="preserve">.” Because life in the light of Christ’s resurrection is not a static thing. It isn’t something that we </w:t>
      </w:r>
      <w:r w:rsidR="00F16B26">
        <w:rPr>
          <w:rFonts w:ascii="Calibri" w:hAnsi="Calibri"/>
        </w:rPr>
        <w:t xml:space="preserve">just stand in and stagnate in. Not something we </w:t>
      </w:r>
      <w:r w:rsidR="009D76FB">
        <w:rPr>
          <w:rFonts w:ascii="Calibri" w:hAnsi="Calibri"/>
        </w:rPr>
        <w:t>get used to and get bored with or take for granted. Life in the light of Easter</w:t>
      </w:r>
      <w:r w:rsidR="00BB69FB">
        <w:rPr>
          <w:rFonts w:ascii="Calibri" w:hAnsi="Calibri"/>
        </w:rPr>
        <w:t xml:space="preserve"> is just beginning.</w:t>
      </w:r>
      <w:r w:rsidR="000475FB">
        <w:rPr>
          <w:rFonts w:ascii="Calibri" w:hAnsi="Calibri"/>
        </w:rPr>
        <w:t xml:space="preserve"> Christ </w:t>
      </w:r>
      <w:r w:rsidR="000475FB">
        <w:rPr>
          <w:rFonts w:ascii="Calibri" w:hAnsi="Calibri"/>
          <w:i/>
          <w:iCs/>
        </w:rPr>
        <w:t>is</w:t>
      </w:r>
      <w:r w:rsidR="000475FB">
        <w:rPr>
          <w:rFonts w:ascii="Calibri" w:hAnsi="Calibri"/>
        </w:rPr>
        <w:t xml:space="preserve"> risen.</w:t>
      </w:r>
      <w:r w:rsidR="00B4103D">
        <w:rPr>
          <w:rFonts w:ascii="Calibri" w:hAnsi="Calibri"/>
        </w:rPr>
        <w:t xml:space="preserve"> There will be the resurrection of </w:t>
      </w:r>
      <w:r w:rsidR="00B4103D">
        <w:rPr>
          <w:rFonts w:ascii="Calibri" w:hAnsi="Calibri"/>
          <w:i/>
          <w:iCs/>
        </w:rPr>
        <w:t xml:space="preserve">all </w:t>
      </w:r>
      <w:r w:rsidR="00B4103D">
        <w:rPr>
          <w:rFonts w:ascii="Calibri" w:hAnsi="Calibri"/>
        </w:rPr>
        <w:t>peoples, all flesh</w:t>
      </w:r>
      <w:r w:rsidR="00EF54B4">
        <w:rPr>
          <w:rFonts w:ascii="Calibri" w:hAnsi="Calibri"/>
        </w:rPr>
        <w:t xml:space="preserve">. All whose hope was in Christ will feast at his wedding banquet forever and all the while the wonder </w:t>
      </w:r>
      <w:r w:rsidR="00114577">
        <w:rPr>
          <w:rFonts w:ascii="Calibri" w:hAnsi="Calibri"/>
        </w:rPr>
        <w:t>will only increase as we are drawn</w:t>
      </w:r>
      <w:r w:rsidR="00984B7F">
        <w:rPr>
          <w:rFonts w:ascii="Calibri" w:hAnsi="Calibri"/>
        </w:rPr>
        <w:t xml:space="preserve"> in deeper. As CS Lewis said, “</w:t>
      </w:r>
      <w:r w:rsidR="00984B7F" w:rsidRPr="00984B7F">
        <w:rPr>
          <w:rFonts w:ascii="Calibri" w:hAnsi="Calibri"/>
        </w:rPr>
        <w:t>The further up and the further in you go,</w:t>
      </w:r>
      <w:r w:rsidR="00984B7F">
        <w:rPr>
          <w:rFonts w:ascii="Calibri" w:hAnsi="Calibri"/>
        </w:rPr>
        <w:t xml:space="preserve"> </w:t>
      </w:r>
      <w:r w:rsidR="00984B7F" w:rsidRPr="00984B7F">
        <w:rPr>
          <w:rFonts w:ascii="Calibri" w:hAnsi="Calibri"/>
        </w:rPr>
        <w:t>the bigger everything gets.</w:t>
      </w:r>
      <w:r w:rsidR="00984B7F">
        <w:rPr>
          <w:rFonts w:ascii="Calibri" w:hAnsi="Calibri"/>
        </w:rPr>
        <w:t xml:space="preserve"> </w:t>
      </w:r>
      <w:r w:rsidR="00984B7F" w:rsidRPr="00984B7F">
        <w:rPr>
          <w:rFonts w:ascii="Calibri" w:hAnsi="Calibri"/>
        </w:rPr>
        <w:t>The inside is larger than the outside</w:t>
      </w:r>
      <w:r w:rsidR="00984B7F">
        <w:rPr>
          <w:rFonts w:ascii="Calibri" w:hAnsi="Calibri"/>
        </w:rPr>
        <w:t xml:space="preserve">.” </w:t>
      </w:r>
    </w:p>
    <w:p w14:paraId="08F1DCB4" w14:textId="6FE8F5CE" w:rsidR="007916F4" w:rsidRDefault="002C4F46" w:rsidP="00410064">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though our feasting today is mingled with grief, </w:t>
      </w:r>
      <w:r w:rsidR="003E64DB">
        <w:rPr>
          <w:rFonts w:ascii="Calibri" w:hAnsi="Calibri"/>
        </w:rPr>
        <w:t xml:space="preserve">we still feast. We still celebrate. We still have joy because we have the certain hope of a future feast that Christ </w:t>
      </w:r>
      <w:r w:rsidR="00617D18">
        <w:rPr>
          <w:rFonts w:ascii="Calibri" w:hAnsi="Calibri"/>
        </w:rPr>
        <w:t>is preparing</w:t>
      </w:r>
      <w:r w:rsidR="003E64DB">
        <w:rPr>
          <w:rFonts w:ascii="Calibri" w:hAnsi="Calibri"/>
        </w:rPr>
        <w:t xml:space="preserve"> for us. </w:t>
      </w:r>
      <w:r w:rsidR="00E76D21">
        <w:rPr>
          <w:rFonts w:ascii="Calibri" w:hAnsi="Calibri"/>
        </w:rPr>
        <w:t xml:space="preserve">The prophet Isaiah goes on, </w:t>
      </w:r>
      <w:r w:rsidR="00E76D21" w:rsidRPr="00410064">
        <w:rPr>
          <w:rFonts w:ascii="Calibri" w:hAnsi="Calibri"/>
          <w:i/>
          <w:iCs/>
        </w:rPr>
        <w:t>“</w:t>
      </w:r>
      <w:r w:rsidR="00410064" w:rsidRPr="00410064">
        <w:rPr>
          <w:rFonts w:ascii="Calibri" w:hAnsi="Calibri"/>
          <w:i/>
          <w:iCs/>
        </w:rPr>
        <w:t>It will be said on that day,</w:t>
      </w:r>
      <w:r w:rsidR="00410064" w:rsidRPr="00410064">
        <w:rPr>
          <w:rFonts w:ascii="Calibri" w:hAnsi="Calibri"/>
          <w:i/>
          <w:iCs/>
        </w:rPr>
        <w:t xml:space="preserve"> ‘</w:t>
      </w:r>
      <w:r w:rsidR="00410064" w:rsidRPr="00410064">
        <w:rPr>
          <w:rFonts w:ascii="Calibri" w:hAnsi="Calibri"/>
          <w:i/>
          <w:iCs/>
        </w:rPr>
        <w:t xml:space="preserve">Behold, this is our God; we have waited for him, that he might save us. </w:t>
      </w:r>
      <w:r w:rsidR="00E76D21" w:rsidRPr="00410064">
        <w:rPr>
          <w:rFonts w:ascii="Calibri" w:hAnsi="Calibri"/>
          <w:i/>
          <w:iCs/>
        </w:rPr>
        <w:t>This is the LORD; we have waited for him; let us be glad and rejoice in his salvation.</w:t>
      </w:r>
      <w:r w:rsidR="00410064" w:rsidRPr="00410064">
        <w:rPr>
          <w:rFonts w:ascii="Calibri" w:hAnsi="Calibri"/>
          <w:i/>
          <w:iCs/>
        </w:rPr>
        <w:t>’</w:t>
      </w:r>
      <w:r w:rsidR="00E76D21" w:rsidRPr="00410064">
        <w:rPr>
          <w:rFonts w:ascii="Calibri" w:hAnsi="Calibri"/>
          <w:i/>
          <w:iCs/>
        </w:rPr>
        <w:t>”</w:t>
      </w:r>
      <w:r w:rsidR="000475FB">
        <w:rPr>
          <w:rFonts w:ascii="Calibri" w:hAnsi="Calibri"/>
        </w:rPr>
        <w:t xml:space="preserve"> </w:t>
      </w:r>
      <w:r w:rsidR="00617D18">
        <w:rPr>
          <w:rFonts w:ascii="Calibri" w:hAnsi="Calibri"/>
        </w:rPr>
        <w:t xml:space="preserve">Let us rejoice in his salvation. </w:t>
      </w:r>
      <w:r w:rsidR="00265E55">
        <w:rPr>
          <w:rFonts w:ascii="Calibri" w:hAnsi="Calibri"/>
        </w:rPr>
        <w:t xml:space="preserve">We’ve got joy. </w:t>
      </w:r>
      <w:r w:rsidR="008F2A12">
        <w:rPr>
          <w:rFonts w:ascii="Calibri" w:hAnsi="Calibri"/>
        </w:rPr>
        <w:t xml:space="preserve">Even in the darkest </w:t>
      </w:r>
      <w:r w:rsidR="00FD53FC">
        <w:rPr>
          <w:rFonts w:ascii="Calibri" w:hAnsi="Calibri"/>
        </w:rPr>
        <w:t xml:space="preserve">places of this life we’ve got joy because Christ is risen. That means no matter how bad it looks, </w:t>
      </w:r>
      <w:r w:rsidR="00FB1F94">
        <w:rPr>
          <w:rFonts w:ascii="Calibri" w:hAnsi="Calibri"/>
        </w:rPr>
        <w:t xml:space="preserve">the hope we have in Christ Jesus </w:t>
      </w:r>
      <w:r w:rsidR="00D956F6">
        <w:rPr>
          <w:rFonts w:ascii="Calibri" w:hAnsi="Calibri"/>
        </w:rPr>
        <w:t>is never extinguished</w:t>
      </w:r>
      <w:r w:rsidR="00EA05E8">
        <w:rPr>
          <w:rFonts w:ascii="Calibri" w:hAnsi="Calibri"/>
        </w:rPr>
        <w:t xml:space="preserve">! “Easter triumph, Easter joy, this alone can sin destroy!” </w:t>
      </w:r>
      <w:r w:rsidR="00476779">
        <w:rPr>
          <w:rFonts w:ascii="Calibri" w:hAnsi="Calibri"/>
        </w:rPr>
        <w:t xml:space="preserve">Sin is defeated. Death is defeated. The devil has lost. And that joy follows us into </w:t>
      </w:r>
      <w:r w:rsidR="007916F4">
        <w:rPr>
          <w:rFonts w:ascii="Calibri" w:hAnsi="Calibri"/>
        </w:rPr>
        <w:t xml:space="preserve">all the situations – the wonderful ones and the terribly hard ones. </w:t>
      </w:r>
    </w:p>
    <w:p w14:paraId="5746298F" w14:textId="77777777" w:rsidR="00090AF7" w:rsidRDefault="007916F4" w:rsidP="00410064">
      <w:pPr>
        <w:spacing w:line="360" w:lineRule="auto"/>
        <w:rPr>
          <w:rFonts w:ascii="Calibri" w:hAnsi="Calibri"/>
        </w:rPr>
      </w:pPr>
      <w:r>
        <w:rPr>
          <w:rFonts w:ascii="Calibri" w:hAnsi="Calibri"/>
        </w:rPr>
        <w:tab/>
      </w:r>
      <w:proofErr w:type="gramStart"/>
      <w:r w:rsidR="008963A1">
        <w:rPr>
          <w:rFonts w:ascii="Calibri" w:hAnsi="Calibri"/>
        </w:rPr>
        <w:t>So</w:t>
      </w:r>
      <w:proofErr w:type="gramEnd"/>
      <w:r w:rsidR="00EB38BC">
        <w:rPr>
          <w:rFonts w:ascii="Calibri" w:hAnsi="Calibri"/>
        </w:rPr>
        <w:t xml:space="preserve"> feast! We have every reason for joy and feasting today. Our Lord Jesus </w:t>
      </w:r>
      <w:r w:rsidR="00B16492">
        <w:rPr>
          <w:rFonts w:ascii="Calibri" w:hAnsi="Calibri"/>
        </w:rPr>
        <w:t xml:space="preserve">has passed over from death to life. And he has inaugurated the great end-time feast now! The Lamb who was slain has begun his reign, Alleluia! </w:t>
      </w:r>
      <w:r w:rsidR="00B54D5E">
        <w:rPr>
          <w:rFonts w:ascii="Calibri" w:hAnsi="Calibri"/>
        </w:rPr>
        <w:t xml:space="preserve">Feast here at the Table, where God in his goodness not only made his creation edible, </w:t>
      </w:r>
      <w:proofErr w:type="gramStart"/>
      <w:r w:rsidR="00B54D5E">
        <w:rPr>
          <w:rFonts w:ascii="Calibri" w:hAnsi="Calibri"/>
        </w:rPr>
        <w:t>he</w:t>
      </w:r>
      <w:proofErr w:type="gramEnd"/>
      <w:r w:rsidR="00B54D5E">
        <w:rPr>
          <w:rFonts w:ascii="Calibri" w:hAnsi="Calibri"/>
        </w:rPr>
        <w:t xml:space="preserve"> made himself edible</w:t>
      </w:r>
      <w:r w:rsidR="00CA2715">
        <w:rPr>
          <w:rFonts w:ascii="Calibri" w:hAnsi="Calibri"/>
        </w:rPr>
        <w:t>. At his command and invitation, we feast on</w:t>
      </w:r>
      <w:r w:rsidR="00B54D5E">
        <w:rPr>
          <w:rFonts w:ascii="Calibri" w:hAnsi="Calibri"/>
        </w:rPr>
        <w:t xml:space="preserve"> the </w:t>
      </w:r>
      <w:r w:rsidR="00C45B51">
        <w:rPr>
          <w:rFonts w:ascii="Calibri" w:hAnsi="Calibri"/>
        </w:rPr>
        <w:t xml:space="preserve">body and blood of his Son who was crucified and is risen. Feast </w:t>
      </w:r>
      <w:r w:rsidR="00CA2715">
        <w:rPr>
          <w:rFonts w:ascii="Calibri" w:hAnsi="Calibri"/>
        </w:rPr>
        <w:t>here and</w:t>
      </w:r>
      <w:r w:rsidR="00C45B51">
        <w:rPr>
          <w:rFonts w:ascii="Calibri" w:hAnsi="Calibri"/>
        </w:rPr>
        <w:t xml:space="preserve"> extend the table </w:t>
      </w:r>
      <w:r w:rsidR="005C3D22">
        <w:rPr>
          <w:rFonts w:ascii="Calibri" w:hAnsi="Calibri"/>
        </w:rPr>
        <w:t>from Church into everyday life. No fasting today</w:t>
      </w:r>
      <w:r w:rsidR="00CA2715">
        <w:rPr>
          <w:rFonts w:ascii="Calibri" w:hAnsi="Calibri"/>
        </w:rPr>
        <w:t xml:space="preserve">. </w:t>
      </w:r>
      <w:r w:rsidR="004D2D45">
        <w:rPr>
          <w:rFonts w:ascii="Calibri" w:hAnsi="Calibri"/>
        </w:rPr>
        <w:t xml:space="preserve">Treat yourself! </w:t>
      </w:r>
      <w:r w:rsidR="00CA2715">
        <w:rPr>
          <w:rFonts w:ascii="Calibri" w:hAnsi="Calibri"/>
        </w:rPr>
        <w:t xml:space="preserve">Eat, drink, and find enjoyment in your toil. </w:t>
      </w:r>
    </w:p>
    <w:p w14:paraId="5E199F04" w14:textId="729CD8D1" w:rsidR="00AE5C20" w:rsidRDefault="001A00E5" w:rsidP="00090AF7">
      <w:pPr>
        <w:spacing w:line="360" w:lineRule="auto"/>
        <w:ind w:firstLine="720"/>
        <w:rPr>
          <w:rFonts w:ascii="Calibri" w:hAnsi="Calibri"/>
        </w:rPr>
      </w:pPr>
      <w:r>
        <w:rPr>
          <w:rFonts w:ascii="Calibri" w:hAnsi="Calibri"/>
        </w:rPr>
        <w:t xml:space="preserve">Let us pray: </w:t>
      </w:r>
      <w:r w:rsidR="00090AF7">
        <w:rPr>
          <w:rFonts w:ascii="Calibri" w:hAnsi="Calibri"/>
        </w:rPr>
        <w:t xml:space="preserve">Glorious risen Lord Jesus, </w:t>
      </w:r>
      <w:r>
        <w:rPr>
          <w:rFonts w:ascii="Calibri" w:hAnsi="Calibri"/>
        </w:rPr>
        <w:t>come again</w:t>
      </w:r>
      <w:r w:rsidR="00484791">
        <w:rPr>
          <w:rFonts w:ascii="Calibri" w:hAnsi="Calibri"/>
        </w:rPr>
        <w:t xml:space="preserve"> and</w:t>
      </w:r>
      <w:r w:rsidR="00FF4754">
        <w:rPr>
          <w:rFonts w:ascii="Calibri" w:hAnsi="Calibri"/>
        </w:rPr>
        <w:t xml:space="preserve"> </w:t>
      </w:r>
      <w:r w:rsidR="0062686C">
        <w:rPr>
          <w:rFonts w:ascii="Calibri" w:hAnsi="Calibri"/>
        </w:rPr>
        <w:t>fill what is missing in</w:t>
      </w:r>
      <w:r w:rsidR="00FF4754">
        <w:rPr>
          <w:rFonts w:ascii="Calibri" w:hAnsi="Calibri"/>
        </w:rPr>
        <w:t xml:space="preserve"> our joy; </w:t>
      </w:r>
      <w:r w:rsidR="00484791">
        <w:rPr>
          <w:rFonts w:ascii="Calibri" w:hAnsi="Calibri"/>
        </w:rPr>
        <w:t>raise us from our graves;</w:t>
      </w:r>
      <w:r w:rsidR="00A524A5">
        <w:rPr>
          <w:rFonts w:ascii="Calibri" w:hAnsi="Calibri"/>
        </w:rPr>
        <w:t xml:space="preserve"> bring us to </w:t>
      </w:r>
      <w:r w:rsidR="0062686C">
        <w:rPr>
          <w:rFonts w:ascii="Calibri" w:hAnsi="Calibri"/>
        </w:rPr>
        <w:t xml:space="preserve">fully enjoy </w:t>
      </w:r>
      <w:r w:rsidR="00531F52">
        <w:rPr>
          <w:rFonts w:ascii="Calibri" w:hAnsi="Calibri"/>
        </w:rPr>
        <w:t>Thy</w:t>
      </w:r>
      <w:r w:rsidR="0062686C">
        <w:rPr>
          <w:rFonts w:ascii="Calibri" w:hAnsi="Calibri"/>
        </w:rPr>
        <w:t xml:space="preserve"> feast</w:t>
      </w:r>
      <w:r w:rsidR="00D5648C">
        <w:rPr>
          <w:rFonts w:ascii="Calibri" w:hAnsi="Calibri"/>
        </w:rPr>
        <w:t xml:space="preserve">. Jesus, </w:t>
      </w:r>
      <w:proofErr w:type="gramStart"/>
      <w:r w:rsidR="00D5648C">
        <w:rPr>
          <w:rFonts w:ascii="Calibri" w:hAnsi="Calibri"/>
        </w:rPr>
        <w:t>Thine</w:t>
      </w:r>
      <w:proofErr w:type="gramEnd"/>
      <w:r w:rsidR="00D5648C">
        <w:rPr>
          <w:rFonts w:ascii="Calibri" w:hAnsi="Calibri"/>
        </w:rPr>
        <w:t xml:space="preserve"> is the glory in the night, </w:t>
      </w:r>
      <w:r w:rsidR="00A00AB3">
        <w:rPr>
          <w:rFonts w:ascii="Calibri" w:hAnsi="Calibri"/>
        </w:rPr>
        <w:t xml:space="preserve">no more dying, only light. </w:t>
      </w:r>
      <w:r w:rsidR="00D5648C">
        <w:rPr>
          <w:rFonts w:ascii="Calibri" w:hAnsi="Calibri"/>
        </w:rPr>
        <w:t>Thine</w:t>
      </w:r>
      <w:r w:rsidR="00A00AB3">
        <w:rPr>
          <w:rFonts w:ascii="Calibri" w:hAnsi="Calibri"/>
        </w:rPr>
        <w:t xml:space="preserve"> the river, </w:t>
      </w:r>
      <w:r w:rsidR="00D5648C">
        <w:rPr>
          <w:rFonts w:ascii="Calibri" w:hAnsi="Calibri"/>
        </w:rPr>
        <w:t>Thine</w:t>
      </w:r>
      <w:r w:rsidR="00A00AB3">
        <w:rPr>
          <w:rFonts w:ascii="Calibri" w:hAnsi="Calibri"/>
        </w:rPr>
        <w:t xml:space="preserve"> the tree, </w:t>
      </w:r>
      <w:r w:rsidR="00D5648C">
        <w:rPr>
          <w:rFonts w:ascii="Calibri" w:hAnsi="Calibri"/>
        </w:rPr>
        <w:t>then</w:t>
      </w:r>
      <w:r w:rsidR="00CD0247">
        <w:rPr>
          <w:rFonts w:ascii="Calibri" w:hAnsi="Calibri"/>
        </w:rPr>
        <w:t xml:space="preserve"> the Lamb eternally – </w:t>
      </w:r>
      <w:r w:rsidR="00CD0247" w:rsidRPr="00CD0247">
        <w:rPr>
          <w:rFonts w:ascii="Calibri" w:hAnsi="Calibri"/>
          <w:i/>
          <w:iCs/>
        </w:rPr>
        <w:t>then</w:t>
      </w:r>
      <w:r w:rsidR="00CD0247">
        <w:rPr>
          <w:rFonts w:ascii="Calibri" w:hAnsi="Calibri"/>
        </w:rPr>
        <w:t xml:space="preserve"> the holy, holy, holy celebration jubilee</w:t>
      </w:r>
      <w:r w:rsidR="00FC5DBF">
        <w:rPr>
          <w:rFonts w:ascii="Calibri" w:hAnsi="Calibri"/>
        </w:rPr>
        <w:t xml:space="preserve">…Thine the splendor, </w:t>
      </w:r>
      <w:r w:rsidR="002D32DE">
        <w:rPr>
          <w:rFonts w:ascii="Calibri" w:hAnsi="Calibri"/>
        </w:rPr>
        <w:t>T</w:t>
      </w:r>
      <w:r w:rsidR="00FC5DBF">
        <w:rPr>
          <w:rFonts w:ascii="Calibri" w:hAnsi="Calibri"/>
        </w:rPr>
        <w:t>hine the brightness, only Thee, only Thee. AMEN.</w:t>
      </w:r>
    </w:p>
    <w:p w14:paraId="40BFF167" w14:textId="0636CA6F" w:rsidR="00921BBA" w:rsidRPr="00B746B9" w:rsidRDefault="00FC5DBF" w:rsidP="00FC5DBF">
      <w:pPr>
        <w:spacing w:line="360" w:lineRule="auto"/>
        <w:ind w:firstLine="720"/>
        <w:rPr>
          <w:rFonts w:ascii="Calibri" w:hAnsi="Calibri"/>
        </w:rPr>
      </w:pPr>
      <w:r>
        <w:rPr>
          <w:rFonts w:ascii="Calibri" w:hAnsi="Calibri"/>
        </w:rPr>
        <w:t>Alleluia! Christ is risen! He is risen indeed! Alleluia!</w:t>
      </w:r>
    </w:p>
    <w:p w14:paraId="1E9CD476" w14:textId="77777777" w:rsidR="00921BBA" w:rsidRPr="00921BBA" w:rsidRDefault="00921BBA" w:rsidP="00921BBA">
      <w:pPr>
        <w:tabs>
          <w:tab w:val="left" w:pos="1471"/>
        </w:tabs>
      </w:pPr>
    </w:p>
    <w:sectPr w:rsidR="00921BBA" w:rsidRPr="00921BBA" w:rsidSect="000905FE">
      <w:headerReference w:type="even" r:id="rId10"/>
      <w:headerReference w:type="default" r:id="rId11"/>
      <w:footerReference w:type="default" r:id="rId12"/>
      <w:pgSz w:w="12240" w:h="15840"/>
      <w:pgMar w:top="1242"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Jonathan Crawford" w:date="2024-03-26T22:18:00Z" w:initials="JC">
    <w:p w14:paraId="1F5D3E69" w14:textId="77777777" w:rsidR="0005315B" w:rsidRDefault="0005315B" w:rsidP="0005315B">
      <w:r>
        <w:rPr>
          <w:rStyle w:val="CommentReference"/>
        </w:rPr>
        <w:annotationRef/>
      </w:r>
      <w:r>
        <w:rPr>
          <w:color w:val="000000"/>
          <w:sz w:val="20"/>
          <w:szCs w:val="20"/>
        </w:rPr>
        <w:t xml:space="preserve">I followed a rabbit trail to learn that this is not anywhere in the Lutheran Service Builder. It comes from a service of Christmas Carols at Kings College, Cambridge! It was in use at St. Paul before my arrival.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F5D3E6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13778E05" w16cex:dateUtc="2024-03-27T03: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F5D3E69" w16cid:durableId="13778E0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AF37C" w14:textId="77777777" w:rsidR="000905FE" w:rsidRDefault="000905FE" w:rsidP="00921BBA">
      <w:r>
        <w:separator/>
      </w:r>
    </w:p>
  </w:endnote>
  <w:endnote w:type="continuationSeparator" w:id="0">
    <w:p w14:paraId="585F2114" w14:textId="77777777" w:rsidR="000905FE" w:rsidRDefault="000905FE"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4A5C9"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58B99" w14:textId="77777777" w:rsidR="000905FE" w:rsidRDefault="000905FE" w:rsidP="00921BBA">
      <w:r>
        <w:separator/>
      </w:r>
    </w:p>
  </w:footnote>
  <w:footnote w:type="continuationSeparator" w:id="0">
    <w:p w14:paraId="0DB9F162" w14:textId="77777777" w:rsidR="000905FE" w:rsidRDefault="000905FE"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Content>
      <w:p w14:paraId="107F61C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Content>
      <w:p w14:paraId="01D5CECE"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6B7654"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Content>
      <w:p w14:paraId="794BF43C"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E5A571" w14:textId="08B1137D"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0B401B">
      <w:rPr>
        <w:rFonts w:ascii="Calibri" w:hAnsi="Calibri"/>
        <w:color w:val="7F7F7F" w:themeColor="text1" w:themeTint="80"/>
        <w:spacing w:val="60"/>
      </w:rPr>
      <w:t>Isaiah 25:6-9</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0B401B">
      <w:rPr>
        <w:rFonts w:ascii="Calibri" w:hAnsi="Calibri"/>
        <w:color w:val="7F7F7F" w:themeColor="text1" w:themeTint="80"/>
        <w:spacing w:val="60"/>
      </w:rPr>
      <w:t>Easter</w:t>
    </w:r>
    <w:proofErr w:type="gramEnd"/>
    <w:r w:rsidR="000B401B">
      <w:rPr>
        <w:rFonts w:ascii="Calibri" w:hAnsi="Calibri"/>
        <w:color w:val="7F7F7F" w:themeColor="text1" w:themeTint="80"/>
        <w:spacing w:val="60"/>
      </w:rPr>
      <w:t xml:space="preserve"> Festival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0B401B">
      <w:rPr>
        <w:rFonts w:ascii="Calibri" w:hAnsi="Calibri"/>
        <w:color w:val="7F7F7F" w:themeColor="text1" w:themeTint="80"/>
        <w:spacing w:val="60"/>
      </w:rPr>
      <w:t>This is the Feast</w:t>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nathan Crawford">
    <w15:presenceInfo w15:providerId="AD" w15:userId="S::revjcrawford@stpauldbq.onmicrosoft.com::d23bff39-d628-4f98-8b9b-c3cd6daead2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01B"/>
    <w:rsid w:val="000265E5"/>
    <w:rsid w:val="00034236"/>
    <w:rsid w:val="00040DFB"/>
    <w:rsid w:val="000475FB"/>
    <w:rsid w:val="0005315B"/>
    <w:rsid w:val="000905FE"/>
    <w:rsid w:val="00090AF7"/>
    <w:rsid w:val="000A4B86"/>
    <w:rsid w:val="000B401B"/>
    <w:rsid w:val="000D2E0A"/>
    <w:rsid w:val="000F3F5E"/>
    <w:rsid w:val="00114577"/>
    <w:rsid w:val="00145494"/>
    <w:rsid w:val="00176303"/>
    <w:rsid w:val="001814F1"/>
    <w:rsid w:val="001940D8"/>
    <w:rsid w:val="001A00E5"/>
    <w:rsid w:val="001A0EC0"/>
    <w:rsid w:val="001C3A67"/>
    <w:rsid w:val="001C4794"/>
    <w:rsid w:val="001F2C0E"/>
    <w:rsid w:val="002318A2"/>
    <w:rsid w:val="00233BEF"/>
    <w:rsid w:val="00265E55"/>
    <w:rsid w:val="00293F5A"/>
    <w:rsid w:val="002A30BB"/>
    <w:rsid w:val="002C4F46"/>
    <w:rsid w:val="002D1A66"/>
    <w:rsid w:val="002D32DE"/>
    <w:rsid w:val="003008F4"/>
    <w:rsid w:val="00313C37"/>
    <w:rsid w:val="00353823"/>
    <w:rsid w:val="003E64DB"/>
    <w:rsid w:val="00401DDC"/>
    <w:rsid w:val="00410064"/>
    <w:rsid w:val="00424E31"/>
    <w:rsid w:val="00454DD2"/>
    <w:rsid w:val="0047029D"/>
    <w:rsid w:val="00476779"/>
    <w:rsid w:val="00484791"/>
    <w:rsid w:val="00487AEA"/>
    <w:rsid w:val="004949A6"/>
    <w:rsid w:val="004A5A3E"/>
    <w:rsid w:val="004B7662"/>
    <w:rsid w:val="004D2D45"/>
    <w:rsid w:val="004F5425"/>
    <w:rsid w:val="004F7736"/>
    <w:rsid w:val="00511C52"/>
    <w:rsid w:val="00531F52"/>
    <w:rsid w:val="00536F10"/>
    <w:rsid w:val="0058114C"/>
    <w:rsid w:val="00591EBF"/>
    <w:rsid w:val="00591EF6"/>
    <w:rsid w:val="00596C66"/>
    <w:rsid w:val="005B3F28"/>
    <w:rsid w:val="005C3D22"/>
    <w:rsid w:val="005C4E38"/>
    <w:rsid w:val="005E44B2"/>
    <w:rsid w:val="00617D18"/>
    <w:rsid w:val="0062466C"/>
    <w:rsid w:val="0062686C"/>
    <w:rsid w:val="00626EED"/>
    <w:rsid w:val="006466E2"/>
    <w:rsid w:val="00650583"/>
    <w:rsid w:val="00660398"/>
    <w:rsid w:val="00693DD7"/>
    <w:rsid w:val="006A1E29"/>
    <w:rsid w:val="006C0662"/>
    <w:rsid w:val="006E38A6"/>
    <w:rsid w:val="006F3AE0"/>
    <w:rsid w:val="007916F4"/>
    <w:rsid w:val="007E597B"/>
    <w:rsid w:val="007F02AA"/>
    <w:rsid w:val="00807B33"/>
    <w:rsid w:val="00893AF2"/>
    <w:rsid w:val="008963A1"/>
    <w:rsid w:val="008C0137"/>
    <w:rsid w:val="008D7327"/>
    <w:rsid w:val="008E2BAD"/>
    <w:rsid w:val="008F2A12"/>
    <w:rsid w:val="00921BBA"/>
    <w:rsid w:val="009375FF"/>
    <w:rsid w:val="00984B7F"/>
    <w:rsid w:val="00986D7C"/>
    <w:rsid w:val="009B5693"/>
    <w:rsid w:val="009D76FB"/>
    <w:rsid w:val="00A00AB3"/>
    <w:rsid w:val="00A27044"/>
    <w:rsid w:val="00A524A5"/>
    <w:rsid w:val="00A71220"/>
    <w:rsid w:val="00AE5831"/>
    <w:rsid w:val="00AE5C20"/>
    <w:rsid w:val="00B16492"/>
    <w:rsid w:val="00B4103D"/>
    <w:rsid w:val="00B52D9D"/>
    <w:rsid w:val="00B54D5E"/>
    <w:rsid w:val="00B90891"/>
    <w:rsid w:val="00B90AD0"/>
    <w:rsid w:val="00BB69FB"/>
    <w:rsid w:val="00BD2497"/>
    <w:rsid w:val="00BD27A3"/>
    <w:rsid w:val="00BE117F"/>
    <w:rsid w:val="00C17B26"/>
    <w:rsid w:val="00C302B0"/>
    <w:rsid w:val="00C45B51"/>
    <w:rsid w:val="00C93232"/>
    <w:rsid w:val="00CA2715"/>
    <w:rsid w:val="00CD0247"/>
    <w:rsid w:val="00CD7560"/>
    <w:rsid w:val="00D13F47"/>
    <w:rsid w:val="00D266D2"/>
    <w:rsid w:val="00D5648C"/>
    <w:rsid w:val="00D651D1"/>
    <w:rsid w:val="00D956F6"/>
    <w:rsid w:val="00DB669E"/>
    <w:rsid w:val="00DC0FB7"/>
    <w:rsid w:val="00DC6436"/>
    <w:rsid w:val="00E64957"/>
    <w:rsid w:val="00E76D21"/>
    <w:rsid w:val="00EA05E8"/>
    <w:rsid w:val="00EB38BC"/>
    <w:rsid w:val="00EF54B4"/>
    <w:rsid w:val="00F16B26"/>
    <w:rsid w:val="00F4568E"/>
    <w:rsid w:val="00F97668"/>
    <w:rsid w:val="00FB1F94"/>
    <w:rsid w:val="00FC0618"/>
    <w:rsid w:val="00FC5DBF"/>
    <w:rsid w:val="00FD53FC"/>
    <w:rsid w:val="00FF4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192A0"/>
  <w15:chartTrackingRefBased/>
  <w15:docId w15:val="{9F736019-CA27-0F4A-A203-9E7086B5D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 w:type="character" w:styleId="CommentReference">
    <w:name w:val="annotation reference"/>
    <w:basedOn w:val="DefaultParagraphFont"/>
    <w:uiPriority w:val="99"/>
    <w:semiHidden/>
    <w:unhideWhenUsed/>
    <w:rsid w:val="0005315B"/>
    <w:rPr>
      <w:sz w:val="16"/>
      <w:szCs w:val="16"/>
    </w:rPr>
  </w:style>
  <w:style w:type="paragraph" w:styleId="CommentText">
    <w:name w:val="annotation text"/>
    <w:basedOn w:val="Normal"/>
    <w:link w:val="CommentTextChar"/>
    <w:uiPriority w:val="99"/>
    <w:semiHidden/>
    <w:unhideWhenUsed/>
    <w:rsid w:val="0005315B"/>
    <w:rPr>
      <w:sz w:val="20"/>
      <w:szCs w:val="20"/>
    </w:rPr>
  </w:style>
  <w:style w:type="character" w:customStyle="1" w:styleId="CommentTextChar">
    <w:name w:val="Comment Text Char"/>
    <w:basedOn w:val="DefaultParagraphFont"/>
    <w:link w:val="CommentText"/>
    <w:uiPriority w:val="99"/>
    <w:semiHidden/>
    <w:rsid w:val="0005315B"/>
    <w:rPr>
      <w:rFonts w:ascii="Times New Roman" w:eastAsiaTheme="minorEastAsia"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5315B"/>
    <w:rPr>
      <w:b/>
      <w:bCs/>
    </w:rPr>
  </w:style>
  <w:style w:type="character" w:customStyle="1" w:styleId="CommentSubjectChar">
    <w:name w:val="Comment Subject Char"/>
    <w:basedOn w:val="CommentTextChar"/>
    <w:link w:val="CommentSubject"/>
    <w:uiPriority w:val="99"/>
    <w:semiHidden/>
    <w:rsid w:val="0005315B"/>
    <w:rPr>
      <w:rFonts w:ascii="Times New Roman" w:eastAsiaTheme="minorEastAsia"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fontTable" Target="fontTable.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footnotes" Target="footnotes.xml"/><Relationship Id="rId9" Type="http://schemas.microsoft.com/office/2018/08/relationships/commentsExtensible" Target="commentsExtensible.xml"/><Relationship Id="rId14"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138</TotalTime>
  <Pages>3</Pages>
  <Words>1323</Words>
  <Characters>7545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118</cp:revision>
  <dcterms:created xsi:type="dcterms:W3CDTF">2024-03-26T16:15:00Z</dcterms:created>
  <dcterms:modified xsi:type="dcterms:W3CDTF">2024-03-29T22:59:00Z</dcterms:modified>
</cp:coreProperties>
</file>