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675E26" w14:textId="62DE84F6" w:rsidR="00921BBA" w:rsidRPr="00B746B9" w:rsidRDefault="00921BBA" w:rsidP="00921BBA">
      <w:pPr>
        <w:spacing w:line="360" w:lineRule="auto"/>
        <w:rPr>
          <w:rFonts w:ascii="Calibri" w:hAnsi="Calibri"/>
        </w:rPr>
      </w:pPr>
      <w:r w:rsidRPr="00B746B9">
        <w:rPr>
          <w:rFonts w:ascii="Calibri" w:hAnsi="Calibri"/>
        </w:rPr>
        <w:tab/>
        <w:t xml:space="preserve">Grace, mercy and peace be to you from God our Father and from our Lord and Savior Jesus Christ. Amen. The word of God that we consider today is from </w:t>
      </w:r>
      <w:r w:rsidR="00D02FF4">
        <w:rPr>
          <w:rFonts w:ascii="Calibri" w:hAnsi="Calibri"/>
        </w:rPr>
        <w:t>Mark 6: “</w:t>
      </w:r>
      <w:r w:rsidR="00C418B6" w:rsidRPr="00C418B6">
        <w:rPr>
          <w:rFonts w:ascii="Calibri" w:hAnsi="Calibri"/>
          <w:i/>
          <w:iCs/>
        </w:rPr>
        <w:t>John had been saying to Herod, “It is not lawful for you to have your brother’s wife.”</w:t>
      </w:r>
      <w:r w:rsidRPr="00C418B6">
        <w:rPr>
          <w:rFonts w:ascii="Calibri" w:hAnsi="Calibri"/>
          <w:i/>
          <w:iCs/>
        </w:rPr>
        <w:t>.</w:t>
      </w:r>
      <w:r w:rsidR="00C418B6" w:rsidRPr="00C418B6">
        <w:rPr>
          <w:rFonts w:ascii="Calibri" w:hAnsi="Calibri"/>
          <w:i/>
          <w:iCs/>
        </w:rPr>
        <w:t>”</w:t>
      </w:r>
    </w:p>
    <w:p w14:paraId="6B36394E" w14:textId="58A5C795" w:rsidR="0016641D" w:rsidRDefault="00921BBA" w:rsidP="00921BBA">
      <w:pPr>
        <w:spacing w:line="360" w:lineRule="auto"/>
        <w:rPr>
          <w:rFonts w:ascii="Calibri" w:hAnsi="Calibri"/>
        </w:rPr>
      </w:pPr>
      <w:r w:rsidRPr="00B746B9">
        <w:rPr>
          <w:rFonts w:ascii="Calibri" w:hAnsi="Calibri"/>
        </w:rPr>
        <w:tab/>
      </w:r>
      <w:r w:rsidR="007F2A84">
        <w:rPr>
          <w:rFonts w:ascii="Calibri" w:hAnsi="Calibri"/>
        </w:rPr>
        <w:t xml:space="preserve">John the Baptist was a man of courage. </w:t>
      </w:r>
      <w:r w:rsidR="00B03912">
        <w:rPr>
          <w:rFonts w:ascii="Calibri" w:hAnsi="Calibri"/>
        </w:rPr>
        <w:t xml:space="preserve">From this and the other accounts we have about him, it was clear that John spoke the truth regardless of the consequences may be. </w:t>
      </w:r>
      <w:r w:rsidR="00E34EE6">
        <w:rPr>
          <w:rFonts w:ascii="Calibri" w:hAnsi="Calibri"/>
        </w:rPr>
        <w:t>CS Lewis speaks of courag</w:t>
      </w:r>
      <w:r w:rsidR="00EC3DF3">
        <w:rPr>
          <w:rFonts w:ascii="Calibri" w:hAnsi="Calibri"/>
        </w:rPr>
        <w:t>e in the Screwtape Letters. He says</w:t>
      </w:r>
      <w:r w:rsidR="00E34EE6">
        <w:rPr>
          <w:rFonts w:ascii="Calibri" w:hAnsi="Calibri"/>
        </w:rPr>
        <w:t xml:space="preserve">, </w:t>
      </w:r>
      <w:r w:rsidR="00E34EE6" w:rsidRPr="00EC3DF3">
        <w:rPr>
          <w:rFonts w:ascii="Calibri" w:hAnsi="Calibri"/>
          <w:i/>
          <w:iCs/>
        </w:rPr>
        <w:t>“</w:t>
      </w:r>
      <w:r w:rsidR="00E34EE6" w:rsidRPr="00EC3DF3">
        <w:rPr>
          <w:rFonts w:ascii="Calibri" w:hAnsi="Calibri"/>
          <w:i/>
          <w:iCs/>
        </w:rPr>
        <w:t>Courage is not simply one of the virtues but the form of every virtue at the testing point</w:t>
      </w:r>
      <w:r w:rsidR="00E34EE6" w:rsidRPr="00EC3DF3">
        <w:rPr>
          <w:rFonts w:ascii="Calibri" w:hAnsi="Calibri"/>
          <w:i/>
          <w:iCs/>
        </w:rPr>
        <w:t>…</w:t>
      </w:r>
      <w:r w:rsidR="00E34EE6" w:rsidRPr="00EC3DF3">
        <w:rPr>
          <w:rFonts w:ascii="Calibri" w:hAnsi="Calibri"/>
          <w:i/>
          <w:iCs/>
        </w:rPr>
        <w:t>A chastity or honesty, or mercy, which yields to danger will be chaste or honest or merciful only on conditions.</w:t>
      </w:r>
      <w:r w:rsidR="00EF01AC">
        <w:rPr>
          <w:rFonts w:ascii="Calibri" w:hAnsi="Calibri"/>
          <w:i/>
          <w:iCs/>
        </w:rPr>
        <w:t xml:space="preserve">” </w:t>
      </w:r>
      <w:r w:rsidR="007E3AC0">
        <w:rPr>
          <w:rFonts w:ascii="Calibri" w:hAnsi="Calibri"/>
        </w:rPr>
        <w:t>To put it another way, it’s easy to be virtuous when it's easy to be virtuous</w:t>
      </w:r>
      <w:r w:rsidR="00E83482">
        <w:rPr>
          <w:rFonts w:ascii="Calibri" w:hAnsi="Calibri"/>
        </w:rPr>
        <w:t xml:space="preserve">. It’s easy to fast when you aren’t hungry. It’s easy to be honest when </w:t>
      </w:r>
      <w:r w:rsidR="00EF01AC">
        <w:rPr>
          <w:rFonts w:ascii="Calibri" w:hAnsi="Calibri"/>
        </w:rPr>
        <w:t xml:space="preserve">there’s no negative repercussions for you. It’s hard to be virtuous when there is risk involved. Lewis points out, “[Pontius] </w:t>
      </w:r>
      <w:r w:rsidR="00EF01AC" w:rsidRPr="00EF01AC">
        <w:rPr>
          <w:rFonts w:ascii="Calibri" w:hAnsi="Calibri"/>
        </w:rPr>
        <w:t xml:space="preserve">Pilate was merciful till it became risky.” </w:t>
      </w:r>
      <w:r w:rsidR="00EF01AC">
        <w:rPr>
          <w:rFonts w:ascii="Calibri" w:hAnsi="Calibri"/>
        </w:rPr>
        <w:t xml:space="preserve">When </w:t>
      </w:r>
      <w:r w:rsidR="00EC3DF3">
        <w:rPr>
          <w:rFonts w:ascii="Calibri" w:hAnsi="Calibri"/>
        </w:rPr>
        <w:t>John’s virtue</w:t>
      </w:r>
      <w:r w:rsidR="00591D8F">
        <w:rPr>
          <w:rFonts w:ascii="Calibri" w:hAnsi="Calibri"/>
        </w:rPr>
        <w:t>s were put to the test</w:t>
      </w:r>
      <w:r w:rsidR="00EF01AC">
        <w:rPr>
          <w:rFonts w:ascii="Calibri" w:hAnsi="Calibri"/>
        </w:rPr>
        <w:t xml:space="preserve">, </w:t>
      </w:r>
      <w:r w:rsidR="00591D8F">
        <w:rPr>
          <w:rFonts w:ascii="Calibri" w:hAnsi="Calibri"/>
        </w:rPr>
        <w:t xml:space="preserve">he spoke the truth regardless of </w:t>
      </w:r>
      <w:r w:rsidR="00EF01AC">
        <w:rPr>
          <w:rFonts w:ascii="Calibri" w:hAnsi="Calibri"/>
        </w:rPr>
        <w:t xml:space="preserve">the </w:t>
      </w:r>
      <w:r w:rsidR="008023EA">
        <w:rPr>
          <w:rFonts w:ascii="Calibri" w:hAnsi="Calibri"/>
        </w:rPr>
        <w:t>risk</w:t>
      </w:r>
      <w:r w:rsidR="00591D8F">
        <w:rPr>
          <w:rFonts w:ascii="Calibri" w:hAnsi="Calibri"/>
        </w:rPr>
        <w:t xml:space="preserve">. </w:t>
      </w:r>
      <w:r w:rsidR="00414B3F">
        <w:rPr>
          <w:rFonts w:ascii="Calibri" w:hAnsi="Calibri"/>
        </w:rPr>
        <w:t xml:space="preserve">We’re presented </w:t>
      </w:r>
      <w:r w:rsidR="008023EA">
        <w:rPr>
          <w:rFonts w:ascii="Calibri" w:hAnsi="Calibri"/>
        </w:rPr>
        <w:t xml:space="preserve">here </w:t>
      </w:r>
      <w:r w:rsidR="00414B3F">
        <w:rPr>
          <w:rFonts w:ascii="Calibri" w:hAnsi="Calibri"/>
        </w:rPr>
        <w:t>with a contrast here</w:t>
      </w:r>
      <w:r w:rsidR="00237686">
        <w:rPr>
          <w:rFonts w:ascii="Calibri" w:hAnsi="Calibri"/>
        </w:rPr>
        <w:t xml:space="preserve"> between courage and cowardice. John speaks out courageously </w:t>
      </w:r>
      <w:r w:rsidR="00010A7B">
        <w:rPr>
          <w:rFonts w:ascii="Calibri" w:hAnsi="Calibri"/>
        </w:rPr>
        <w:t>against King Herod</w:t>
      </w:r>
      <w:r w:rsidR="00042D8D">
        <w:rPr>
          <w:rFonts w:ascii="Calibri" w:hAnsi="Calibri"/>
        </w:rPr>
        <w:t xml:space="preserve">. Herod professed to be a fellow </w:t>
      </w:r>
      <w:proofErr w:type="gramStart"/>
      <w:r w:rsidR="00042D8D">
        <w:rPr>
          <w:rFonts w:ascii="Calibri" w:hAnsi="Calibri"/>
        </w:rPr>
        <w:t>Jew</w:t>
      </w:r>
      <w:proofErr w:type="gramEnd"/>
      <w:r w:rsidR="00042D8D">
        <w:rPr>
          <w:rFonts w:ascii="Calibri" w:hAnsi="Calibri"/>
        </w:rPr>
        <w:t xml:space="preserve"> but he was not </w:t>
      </w:r>
      <w:r w:rsidR="00033537">
        <w:rPr>
          <w:rFonts w:ascii="Calibri" w:hAnsi="Calibri"/>
        </w:rPr>
        <w:t xml:space="preserve">living in obedience to God by unlawfully taking his brother’s wife. </w:t>
      </w:r>
    </w:p>
    <w:p w14:paraId="40AAC8D8" w14:textId="206F8327" w:rsidR="0016641D" w:rsidRDefault="00602EEC" w:rsidP="0016641D">
      <w:pPr>
        <w:spacing w:line="360" w:lineRule="auto"/>
        <w:ind w:firstLine="720"/>
        <w:rPr>
          <w:rFonts w:ascii="Calibri" w:hAnsi="Calibri"/>
        </w:rPr>
      </w:pPr>
      <w:r>
        <w:rPr>
          <w:rFonts w:ascii="Calibri" w:hAnsi="Calibri"/>
        </w:rPr>
        <w:t>Herod</w:t>
      </w:r>
      <w:r w:rsidR="00774206">
        <w:rPr>
          <w:rFonts w:ascii="Calibri" w:hAnsi="Calibri"/>
        </w:rPr>
        <w:t xml:space="preserve"> was an interesting guy. It’s easy to paint him as completely evil but there is some nuance to him. He </w:t>
      </w:r>
      <w:r w:rsidR="009A31DC">
        <w:rPr>
          <w:rFonts w:ascii="Calibri" w:hAnsi="Calibri"/>
        </w:rPr>
        <w:t xml:space="preserve">had an inkling of what was true and right. He </w:t>
      </w:r>
      <w:r w:rsidR="00920487">
        <w:rPr>
          <w:rFonts w:ascii="Calibri" w:hAnsi="Calibri"/>
        </w:rPr>
        <w:t xml:space="preserve">had John arrested but he was afraid to kill him because he </w:t>
      </w:r>
      <w:r w:rsidR="00DE5BD3">
        <w:rPr>
          <w:rFonts w:ascii="Calibri" w:hAnsi="Calibri"/>
        </w:rPr>
        <w:t xml:space="preserve">knew John was a holy and righteous man. He listened to John’s preaching even though it greatly perplexed him – he didn’t quite get it. But he did continue to listen. </w:t>
      </w:r>
      <w:r w:rsidR="00314C64">
        <w:rPr>
          <w:rFonts w:ascii="Calibri" w:hAnsi="Calibri"/>
        </w:rPr>
        <w:t xml:space="preserve">In that sense, Herod is just like the unbelieving world we hope to reach today. </w:t>
      </w:r>
      <w:r w:rsidR="0062733A">
        <w:rPr>
          <w:rFonts w:ascii="Calibri" w:hAnsi="Calibri"/>
        </w:rPr>
        <w:t xml:space="preserve">Sometimes people come and listen – they don’t jump to join the church; they aren’t fully convinced yet, but they listen gladly. In the end though, Herod </w:t>
      </w:r>
      <w:r w:rsidR="00ED027C">
        <w:rPr>
          <w:rFonts w:ascii="Calibri" w:hAnsi="Calibri"/>
        </w:rPr>
        <w:t xml:space="preserve">is shown to be a fool and a coward. </w:t>
      </w:r>
      <w:r w:rsidR="00967BD3">
        <w:rPr>
          <w:rFonts w:ascii="Calibri" w:hAnsi="Calibri"/>
        </w:rPr>
        <w:t xml:space="preserve">Rather than repenting </w:t>
      </w:r>
      <w:r w:rsidR="007E7345">
        <w:rPr>
          <w:rFonts w:ascii="Calibri" w:hAnsi="Calibri"/>
        </w:rPr>
        <w:t xml:space="preserve">of his unlawful marriage, he doubles down by giving in to his wife’s </w:t>
      </w:r>
      <w:r w:rsidR="00396591">
        <w:rPr>
          <w:rFonts w:ascii="Calibri" w:hAnsi="Calibri"/>
        </w:rPr>
        <w:t xml:space="preserve">grudge, having John beheaded. Even though he knew John was righteous; even though he knew killing John was the wrong thing to do, he </w:t>
      </w:r>
      <w:r w:rsidR="001827BE">
        <w:rPr>
          <w:rFonts w:ascii="Calibri" w:hAnsi="Calibri"/>
        </w:rPr>
        <w:t xml:space="preserve">cared more about what his </w:t>
      </w:r>
      <w:r w:rsidR="00AB3CE8">
        <w:rPr>
          <w:rFonts w:ascii="Calibri" w:hAnsi="Calibri"/>
        </w:rPr>
        <w:t>nobles</w:t>
      </w:r>
      <w:r w:rsidR="001827BE">
        <w:rPr>
          <w:rFonts w:ascii="Calibri" w:hAnsi="Calibri"/>
        </w:rPr>
        <w:t xml:space="preserve"> would think</w:t>
      </w:r>
      <w:r w:rsidR="00AB3CE8">
        <w:rPr>
          <w:rFonts w:ascii="Calibri" w:hAnsi="Calibri"/>
        </w:rPr>
        <w:t xml:space="preserve"> if he broke his foolish promise</w:t>
      </w:r>
      <w:r w:rsidR="001827BE">
        <w:rPr>
          <w:rFonts w:ascii="Calibri" w:hAnsi="Calibri"/>
        </w:rPr>
        <w:t>. He was afraid to stick to his conviction</w:t>
      </w:r>
      <w:r w:rsidR="0016641D">
        <w:rPr>
          <w:rFonts w:ascii="Calibri" w:hAnsi="Calibri"/>
        </w:rPr>
        <w:t xml:space="preserve">. </w:t>
      </w:r>
    </w:p>
    <w:p w14:paraId="0EABA018" w14:textId="1D34C8A0" w:rsidR="00D72585" w:rsidRDefault="0016641D" w:rsidP="00921BBA">
      <w:pPr>
        <w:spacing w:line="360" w:lineRule="auto"/>
        <w:rPr>
          <w:rFonts w:ascii="Calibri" w:hAnsi="Calibri"/>
        </w:rPr>
      </w:pPr>
      <w:r>
        <w:rPr>
          <w:rFonts w:ascii="Calibri" w:hAnsi="Calibri"/>
        </w:rPr>
        <w:tab/>
      </w:r>
      <w:r w:rsidR="007E7345">
        <w:rPr>
          <w:rFonts w:ascii="Calibri" w:hAnsi="Calibri"/>
        </w:rPr>
        <w:t xml:space="preserve"> </w:t>
      </w:r>
      <w:r w:rsidR="008749CB">
        <w:rPr>
          <w:rFonts w:ascii="Calibri" w:hAnsi="Calibri"/>
        </w:rPr>
        <w:t xml:space="preserve">When I read this account, </w:t>
      </w:r>
      <w:r w:rsidR="00AB3CE8">
        <w:rPr>
          <w:rFonts w:ascii="Calibri" w:hAnsi="Calibri"/>
        </w:rPr>
        <w:t xml:space="preserve">I’ve got to be honest. </w:t>
      </w:r>
      <w:r w:rsidR="008749CB">
        <w:rPr>
          <w:rFonts w:ascii="Calibri" w:hAnsi="Calibri"/>
        </w:rPr>
        <w:t xml:space="preserve">I am convicted. </w:t>
      </w:r>
      <w:r w:rsidR="000E2D3A">
        <w:rPr>
          <w:rFonts w:ascii="Calibri" w:hAnsi="Calibri"/>
        </w:rPr>
        <w:t>I have certainly done cowardly things.</w:t>
      </w:r>
      <w:r w:rsidR="00455D1C">
        <w:rPr>
          <w:rFonts w:ascii="Calibri" w:hAnsi="Calibri"/>
        </w:rPr>
        <w:t xml:space="preserve"> </w:t>
      </w:r>
      <w:r w:rsidR="001B7A92">
        <w:rPr>
          <w:rFonts w:ascii="Calibri" w:hAnsi="Calibri"/>
        </w:rPr>
        <w:t xml:space="preserve">And they haunt me. Instances where I knew the right </w:t>
      </w:r>
      <w:r w:rsidR="00AB3CE8">
        <w:rPr>
          <w:rFonts w:ascii="Calibri" w:hAnsi="Calibri"/>
        </w:rPr>
        <w:t>action</w:t>
      </w:r>
      <w:r w:rsidR="001B7A92">
        <w:rPr>
          <w:rFonts w:ascii="Calibri" w:hAnsi="Calibri"/>
        </w:rPr>
        <w:t xml:space="preserve"> but couldn’t muster the courage to do it. Moments where I should have spoken but remained silent. </w:t>
      </w:r>
      <w:r w:rsidR="00560FC9">
        <w:rPr>
          <w:rFonts w:ascii="Calibri" w:hAnsi="Calibri"/>
        </w:rPr>
        <w:t xml:space="preserve">One summer </w:t>
      </w:r>
      <w:r w:rsidR="00C351F9">
        <w:rPr>
          <w:rFonts w:ascii="Calibri" w:hAnsi="Calibri"/>
        </w:rPr>
        <w:t xml:space="preserve">as a young adult </w:t>
      </w:r>
      <w:r w:rsidR="00560FC9">
        <w:rPr>
          <w:rFonts w:ascii="Calibri" w:hAnsi="Calibri"/>
        </w:rPr>
        <w:t>I worked at a day camp. I was</w:t>
      </w:r>
      <w:r w:rsidR="00C0096E">
        <w:rPr>
          <w:rFonts w:ascii="Calibri" w:hAnsi="Calibri"/>
        </w:rPr>
        <w:t xml:space="preserve"> </w:t>
      </w:r>
      <w:r w:rsidR="00C351F9">
        <w:rPr>
          <w:rFonts w:ascii="Calibri" w:hAnsi="Calibri"/>
        </w:rPr>
        <w:t xml:space="preserve">responsible for about 10 kids </w:t>
      </w:r>
      <w:proofErr w:type="gramStart"/>
      <w:r w:rsidR="00C351F9">
        <w:rPr>
          <w:rFonts w:ascii="Calibri" w:hAnsi="Calibri"/>
        </w:rPr>
        <w:t>and also</w:t>
      </w:r>
      <w:proofErr w:type="gramEnd"/>
      <w:r w:rsidR="00C351F9">
        <w:rPr>
          <w:rFonts w:ascii="Calibri" w:hAnsi="Calibri"/>
        </w:rPr>
        <w:t xml:space="preserve"> 2 younger </w:t>
      </w:r>
      <w:r w:rsidR="000B17C8">
        <w:rPr>
          <w:rFonts w:ascii="Calibri" w:hAnsi="Calibri"/>
        </w:rPr>
        <w:t>camp counselors in my group</w:t>
      </w:r>
      <w:r w:rsidR="00564931">
        <w:rPr>
          <w:rFonts w:ascii="Calibri" w:hAnsi="Calibri"/>
        </w:rPr>
        <w:t xml:space="preserve">. </w:t>
      </w:r>
      <w:r w:rsidR="009B1D53">
        <w:rPr>
          <w:rFonts w:ascii="Calibri" w:hAnsi="Calibri"/>
        </w:rPr>
        <w:t xml:space="preserve">One morning as the kids were arriving and before the </w:t>
      </w:r>
      <w:r w:rsidR="000802E4">
        <w:rPr>
          <w:rFonts w:ascii="Calibri" w:hAnsi="Calibri"/>
        </w:rPr>
        <w:t xml:space="preserve">camp day officially began, I witnessed my two </w:t>
      </w:r>
      <w:r w:rsidR="000B17C8">
        <w:rPr>
          <w:rFonts w:ascii="Calibri" w:hAnsi="Calibri"/>
        </w:rPr>
        <w:t xml:space="preserve">teenaged </w:t>
      </w:r>
      <w:r w:rsidR="000802E4">
        <w:rPr>
          <w:rFonts w:ascii="Calibri" w:hAnsi="Calibri"/>
        </w:rPr>
        <w:t>counselors</w:t>
      </w:r>
      <w:r w:rsidR="001126CA">
        <w:rPr>
          <w:rFonts w:ascii="Calibri" w:hAnsi="Calibri"/>
        </w:rPr>
        <w:t xml:space="preserve"> exchanging money for small bags of </w:t>
      </w:r>
      <w:r w:rsidR="007F0AB9">
        <w:rPr>
          <w:rFonts w:ascii="Calibri" w:hAnsi="Calibri"/>
        </w:rPr>
        <w:t>marijuana.</w:t>
      </w:r>
      <w:r w:rsidR="0033450B">
        <w:rPr>
          <w:rFonts w:ascii="Calibri" w:hAnsi="Calibri"/>
        </w:rPr>
        <w:t xml:space="preserve"> They were obviously trying to be </w:t>
      </w:r>
      <w:proofErr w:type="gramStart"/>
      <w:r w:rsidR="0033450B">
        <w:rPr>
          <w:rFonts w:ascii="Calibri" w:hAnsi="Calibri"/>
        </w:rPr>
        <w:t>discreet</w:t>
      </w:r>
      <w:proofErr w:type="gramEnd"/>
      <w:r w:rsidR="0033450B">
        <w:rPr>
          <w:rFonts w:ascii="Calibri" w:hAnsi="Calibri"/>
        </w:rPr>
        <w:t xml:space="preserve"> but it was happening in the open</w:t>
      </w:r>
      <w:r w:rsidR="00AB56D0">
        <w:rPr>
          <w:rFonts w:ascii="Calibri" w:hAnsi="Calibri"/>
        </w:rPr>
        <w:t>. There were</w:t>
      </w:r>
      <w:r w:rsidR="0033450B">
        <w:rPr>
          <w:rFonts w:ascii="Calibri" w:hAnsi="Calibri"/>
        </w:rPr>
        <w:t xml:space="preserve"> children</w:t>
      </w:r>
      <w:r w:rsidR="00AB56D0">
        <w:rPr>
          <w:rFonts w:ascii="Calibri" w:hAnsi="Calibri"/>
        </w:rPr>
        <w:t xml:space="preserve"> around</w:t>
      </w:r>
      <w:r w:rsidR="0033450B">
        <w:rPr>
          <w:rFonts w:ascii="Calibri" w:hAnsi="Calibri"/>
        </w:rPr>
        <w:t xml:space="preserve">, and I saw it. </w:t>
      </w:r>
      <w:r w:rsidR="00B02C66">
        <w:rPr>
          <w:rFonts w:ascii="Calibri" w:hAnsi="Calibri"/>
        </w:rPr>
        <w:t xml:space="preserve">This was bad. Really bad. </w:t>
      </w:r>
      <w:r w:rsidR="00A30124">
        <w:rPr>
          <w:rFonts w:ascii="Calibri" w:hAnsi="Calibri"/>
        </w:rPr>
        <w:t xml:space="preserve">I knew what I </w:t>
      </w:r>
      <w:r w:rsidR="00A30124" w:rsidRPr="00AB56D0">
        <w:rPr>
          <w:rFonts w:ascii="Calibri" w:hAnsi="Calibri"/>
          <w:i/>
          <w:iCs/>
        </w:rPr>
        <w:t>should</w:t>
      </w:r>
      <w:r w:rsidR="00A30124">
        <w:rPr>
          <w:rFonts w:ascii="Calibri" w:hAnsi="Calibri"/>
        </w:rPr>
        <w:t xml:space="preserve"> have done</w:t>
      </w:r>
      <w:r w:rsidR="00F76FB7">
        <w:rPr>
          <w:rFonts w:ascii="Calibri" w:hAnsi="Calibri"/>
        </w:rPr>
        <w:t xml:space="preserve">. I should have taken them straight to administration. </w:t>
      </w:r>
      <w:r w:rsidR="00144CF5">
        <w:rPr>
          <w:rFonts w:ascii="Calibri" w:hAnsi="Calibri"/>
        </w:rPr>
        <w:t xml:space="preserve">This was a </w:t>
      </w:r>
      <w:r w:rsidR="00AB56D0">
        <w:rPr>
          <w:rFonts w:ascii="Calibri" w:hAnsi="Calibri"/>
        </w:rPr>
        <w:t>zero-tolerance</w:t>
      </w:r>
      <w:r w:rsidR="00144CF5">
        <w:rPr>
          <w:rFonts w:ascii="Calibri" w:hAnsi="Calibri"/>
        </w:rPr>
        <w:t xml:space="preserve"> issue</w:t>
      </w:r>
      <w:r w:rsidR="00CC7CBF">
        <w:rPr>
          <w:rFonts w:ascii="Calibri" w:hAnsi="Calibri"/>
        </w:rPr>
        <w:t xml:space="preserve">. </w:t>
      </w:r>
      <w:r w:rsidR="00B63410">
        <w:rPr>
          <w:rFonts w:ascii="Calibri" w:hAnsi="Calibri"/>
        </w:rPr>
        <w:t xml:space="preserve">But I was a coward. </w:t>
      </w:r>
      <w:r w:rsidR="00643627">
        <w:rPr>
          <w:rFonts w:ascii="Calibri" w:hAnsi="Calibri"/>
        </w:rPr>
        <w:t>I</w:t>
      </w:r>
      <w:r w:rsidR="004D2395">
        <w:rPr>
          <w:rFonts w:ascii="Calibri" w:hAnsi="Calibri"/>
        </w:rPr>
        <w:t>nstead of turning them in, I</w:t>
      </w:r>
      <w:r w:rsidR="00643627">
        <w:rPr>
          <w:rFonts w:ascii="Calibri" w:hAnsi="Calibri"/>
        </w:rPr>
        <w:t xml:space="preserve"> gave them an ultimatum. I said this was unacceptable and if it happened </w:t>
      </w:r>
      <w:proofErr w:type="gramStart"/>
      <w:r w:rsidR="00643627">
        <w:rPr>
          <w:rFonts w:ascii="Calibri" w:hAnsi="Calibri"/>
        </w:rPr>
        <w:t>again</w:t>
      </w:r>
      <w:proofErr w:type="gramEnd"/>
      <w:r w:rsidR="00643627">
        <w:rPr>
          <w:rFonts w:ascii="Calibri" w:hAnsi="Calibri"/>
        </w:rPr>
        <w:t xml:space="preserve"> I would report it.</w:t>
      </w:r>
      <w:r w:rsidR="004C5A0E">
        <w:rPr>
          <w:rFonts w:ascii="Calibri" w:hAnsi="Calibri"/>
        </w:rPr>
        <w:t xml:space="preserve"> I know I am forgiven but that misjudgment has haunted me ever since. </w:t>
      </w:r>
    </w:p>
    <w:p w14:paraId="529394A5" w14:textId="542C7793" w:rsidR="00921BBA" w:rsidRDefault="00F71FC8" w:rsidP="00D72585">
      <w:pPr>
        <w:spacing w:line="360" w:lineRule="auto"/>
        <w:ind w:firstLine="720"/>
        <w:rPr>
          <w:rFonts w:ascii="Calibri" w:hAnsi="Calibri"/>
        </w:rPr>
      </w:pPr>
      <w:r>
        <w:rPr>
          <w:rFonts w:ascii="Calibri" w:hAnsi="Calibri"/>
        </w:rPr>
        <w:t xml:space="preserve">We all carry those kinds of regrets. </w:t>
      </w:r>
      <w:r w:rsidR="00D72585">
        <w:rPr>
          <w:rFonts w:ascii="Calibri" w:hAnsi="Calibri"/>
        </w:rPr>
        <w:t xml:space="preserve">I could have helped </w:t>
      </w:r>
      <w:r w:rsidR="006B033A">
        <w:rPr>
          <w:rFonts w:ascii="Calibri" w:hAnsi="Calibri"/>
        </w:rPr>
        <w:t xml:space="preserve">get that hungry person </w:t>
      </w:r>
      <w:proofErr w:type="gramStart"/>
      <w:r w:rsidR="006B033A">
        <w:rPr>
          <w:rFonts w:ascii="Calibri" w:hAnsi="Calibri"/>
        </w:rPr>
        <w:t>food</w:t>
      </w:r>
      <w:proofErr w:type="gramEnd"/>
      <w:r w:rsidR="006B033A">
        <w:rPr>
          <w:rFonts w:ascii="Calibri" w:hAnsi="Calibri"/>
        </w:rPr>
        <w:t xml:space="preserve"> but </w:t>
      </w:r>
      <w:r w:rsidR="004D2395">
        <w:rPr>
          <w:rFonts w:ascii="Calibri" w:hAnsi="Calibri"/>
        </w:rPr>
        <w:t xml:space="preserve">I </w:t>
      </w:r>
      <w:r w:rsidR="006B033A">
        <w:rPr>
          <w:rFonts w:ascii="Calibri" w:hAnsi="Calibri"/>
        </w:rPr>
        <w:t xml:space="preserve">didn’t. I should have spoken up to defend my friend’s </w:t>
      </w:r>
      <w:proofErr w:type="gramStart"/>
      <w:r w:rsidR="006B033A">
        <w:rPr>
          <w:rFonts w:ascii="Calibri" w:hAnsi="Calibri"/>
        </w:rPr>
        <w:t>reputation</w:t>
      </w:r>
      <w:proofErr w:type="gramEnd"/>
      <w:r w:rsidR="006B033A">
        <w:rPr>
          <w:rFonts w:ascii="Calibri" w:hAnsi="Calibri"/>
        </w:rPr>
        <w:t xml:space="preserve"> but </w:t>
      </w:r>
      <w:r w:rsidR="004D2395">
        <w:rPr>
          <w:rFonts w:ascii="Calibri" w:hAnsi="Calibri"/>
        </w:rPr>
        <w:t xml:space="preserve">I </w:t>
      </w:r>
      <w:r w:rsidR="006B033A">
        <w:rPr>
          <w:rFonts w:ascii="Calibri" w:hAnsi="Calibri"/>
        </w:rPr>
        <w:t xml:space="preserve">didn’t. </w:t>
      </w:r>
      <w:r w:rsidR="0037688C">
        <w:rPr>
          <w:rFonts w:ascii="Calibri" w:hAnsi="Calibri"/>
        </w:rPr>
        <w:t xml:space="preserve">When my kids were </w:t>
      </w:r>
      <w:r w:rsidR="00A54265">
        <w:rPr>
          <w:rFonts w:ascii="Calibri" w:hAnsi="Calibri"/>
        </w:rPr>
        <w:t xml:space="preserve">living contrary to God’s Word, I should have held firm in my </w:t>
      </w:r>
      <w:proofErr w:type="gramStart"/>
      <w:r w:rsidR="00A54265">
        <w:rPr>
          <w:rFonts w:ascii="Calibri" w:hAnsi="Calibri"/>
        </w:rPr>
        <w:t>convictions</w:t>
      </w:r>
      <w:proofErr w:type="gramEnd"/>
      <w:r w:rsidR="00A54265">
        <w:rPr>
          <w:rFonts w:ascii="Calibri" w:hAnsi="Calibri"/>
        </w:rPr>
        <w:t xml:space="preserve"> but I was afraid to damage the </w:t>
      </w:r>
      <w:r w:rsidR="00D85892">
        <w:rPr>
          <w:rFonts w:ascii="Calibri" w:hAnsi="Calibri"/>
        </w:rPr>
        <w:t>relationship,</w:t>
      </w:r>
      <w:r w:rsidR="00A54265">
        <w:rPr>
          <w:rFonts w:ascii="Calibri" w:hAnsi="Calibri"/>
        </w:rPr>
        <w:t xml:space="preserve"> so I compromised. </w:t>
      </w:r>
      <w:r w:rsidR="009C5DE5">
        <w:rPr>
          <w:rFonts w:ascii="Calibri" w:hAnsi="Calibri"/>
        </w:rPr>
        <w:t>I shouldn’t have said those nasty things about my spouse</w:t>
      </w:r>
      <w:r w:rsidR="00D85892">
        <w:rPr>
          <w:rFonts w:ascii="Calibri" w:hAnsi="Calibri"/>
        </w:rPr>
        <w:t xml:space="preserve"> but </w:t>
      </w:r>
      <w:r w:rsidR="00236930">
        <w:rPr>
          <w:rFonts w:ascii="Calibri" w:hAnsi="Calibri"/>
        </w:rPr>
        <w:t xml:space="preserve">now </w:t>
      </w:r>
      <w:r w:rsidR="00D85892">
        <w:rPr>
          <w:rFonts w:ascii="Calibri" w:hAnsi="Calibri"/>
        </w:rPr>
        <w:t xml:space="preserve">those words </w:t>
      </w:r>
      <w:r w:rsidR="00236930">
        <w:rPr>
          <w:rFonts w:ascii="Calibri" w:hAnsi="Calibri"/>
        </w:rPr>
        <w:t>can never</w:t>
      </w:r>
      <w:r w:rsidR="00D85892">
        <w:rPr>
          <w:rFonts w:ascii="Calibri" w:hAnsi="Calibri"/>
        </w:rPr>
        <w:t xml:space="preserve"> be taken back. </w:t>
      </w:r>
      <w:r w:rsidR="00927360">
        <w:rPr>
          <w:rFonts w:ascii="Calibri" w:hAnsi="Calibri"/>
        </w:rPr>
        <w:t>I should have been bolder in</w:t>
      </w:r>
      <w:r w:rsidR="00B76A05">
        <w:rPr>
          <w:rFonts w:ascii="Calibri" w:hAnsi="Calibri"/>
        </w:rPr>
        <w:t xml:space="preserve"> sharing my faith in </w:t>
      </w:r>
      <w:r w:rsidR="00236930">
        <w:rPr>
          <w:rFonts w:ascii="Calibri" w:hAnsi="Calibri"/>
        </w:rPr>
        <w:t>Christ,</w:t>
      </w:r>
      <w:r w:rsidR="00B76A05">
        <w:rPr>
          <w:rFonts w:ascii="Calibri" w:hAnsi="Calibri"/>
        </w:rPr>
        <w:t xml:space="preserve"> but I was afraid of </w:t>
      </w:r>
      <w:r w:rsidR="00236930">
        <w:rPr>
          <w:rFonts w:ascii="Calibri" w:hAnsi="Calibri"/>
        </w:rPr>
        <w:t xml:space="preserve">facing </w:t>
      </w:r>
      <w:r w:rsidR="00B76A05">
        <w:rPr>
          <w:rFonts w:ascii="Calibri" w:hAnsi="Calibri"/>
        </w:rPr>
        <w:t xml:space="preserve">rejection. </w:t>
      </w:r>
      <w:r w:rsidR="00927360">
        <w:rPr>
          <w:rFonts w:ascii="Calibri" w:hAnsi="Calibri"/>
        </w:rPr>
        <w:t xml:space="preserve">We are all cowards. </w:t>
      </w:r>
    </w:p>
    <w:p w14:paraId="28B3E156" w14:textId="5214C393" w:rsidR="00B76A05" w:rsidRPr="000B653C" w:rsidRDefault="00A83756" w:rsidP="00D72585">
      <w:pPr>
        <w:spacing w:line="360" w:lineRule="auto"/>
        <w:ind w:firstLine="720"/>
        <w:rPr>
          <w:rFonts w:ascii="Calibri" w:hAnsi="Calibri"/>
        </w:rPr>
      </w:pPr>
      <w:r>
        <w:rPr>
          <w:rFonts w:ascii="Calibri" w:hAnsi="Calibri"/>
        </w:rPr>
        <w:t xml:space="preserve">And </w:t>
      </w:r>
      <w:r w:rsidR="00FC2DB8">
        <w:rPr>
          <w:rFonts w:ascii="Calibri" w:hAnsi="Calibri"/>
        </w:rPr>
        <w:t xml:space="preserve">we try to get ourselves off the hook. Like, I could try to convince myself, </w:t>
      </w:r>
      <w:r w:rsidR="007C2B5B">
        <w:rPr>
          <w:rFonts w:ascii="Calibri" w:hAnsi="Calibri"/>
        </w:rPr>
        <w:t>“M</w:t>
      </w:r>
      <w:r w:rsidR="004923D5">
        <w:rPr>
          <w:rFonts w:ascii="Calibri" w:hAnsi="Calibri"/>
        </w:rPr>
        <w:t xml:space="preserve">arijuana isn’t that bad; </w:t>
      </w:r>
      <w:r w:rsidR="007C2B5B">
        <w:rPr>
          <w:rFonts w:ascii="Calibri" w:hAnsi="Calibri"/>
        </w:rPr>
        <w:t xml:space="preserve">and besides, </w:t>
      </w:r>
      <w:r w:rsidR="004923D5">
        <w:rPr>
          <w:rFonts w:ascii="Calibri" w:hAnsi="Calibri"/>
        </w:rPr>
        <w:t>I was being merciful, and isn’t that Christ-like?</w:t>
      </w:r>
      <w:r w:rsidR="007C2B5B">
        <w:rPr>
          <w:rFonts w:ascii="Calibri" w:hAnsi="Calibri"/>
        </w:rPr>
        <w:t>”</w:t>
      </w:r>
      <w:r w:rsidR="004923D5">
        <w:rPr>
          <w:rFonts w:ascii="Calibri" w:hAnsi="Calibri"/>
        </w:rPr>
        <w:t xml:space="preserve"> </w:t>
      </w:r>
      <w:r w:rsidR="00F03EA0">
        <w:rPr>
          <w:rFonts w:ascii="Calibri" w:hAnsi="Calibri"/>
        </w:rPr>
        <w:t xml:space="preserve">We come up with some </w:t>
      </w:r>
      <w:proofErr w:type="gramStart"/>
      <w:r w:rsidR="00F03EA0">
        <w:rPr>
          <w:rFonts w:ascii="Calibri" w:hAnsi="Calibri"/>
        </w:rPr>
        <w:t>pretty decent</w:t>
      </w:r>
      <w:proofErr w:type="gramEnd"/>
      <w:r w:rsidR="00F03EA0">
        <w:rPr>
          <w:rFonts w:ascii="Calibri" w:hAnsi="Calibri"/>
        </w:rPr>
        <w:t xml:space="preserve"> justifications and excuses. They sound good. </w:t>
      </w:r>
      <w:r w:rsidR="00411DB2">
        <w:rPr>
          <w:rFonts w:ascii="Calibri" w:hAnsi="Calibri"/>
        </w:rPr>
        <w:t>Until they’re held up to the objective</w:t>
      </w:r>
      <w:r w:rsidR="007C2B5B">
        <w:rPr>
          <w:rFonts w:ascii="Calibri" w:hAnsi="Calibri"/>
        </w:rPr>
        <w:t>ly good</w:t>
      </w:r>
      <w:r w:rsidR="00411DB2">
        <w:rPr>
          <w:rFonts w:ascii="Calibri" w:hAnsi="Calibri"/>
        </w:rPr>
        <w:t xml:space="preserve"> standard. </w:t>
      </w:r>
      <w:r w:rsidR="00DB66D2">
        <w:rPr>
          <w:rFonts w:ascii="Calibri" w:hAnsi="Calibri"/>
        </w:rPr>
        <w:t xml:space="preserve">One of the things I learned about pipe organs recently is that there are two ways to tune them. There is what </w:t>
      </w:r>
      <w:r w:rsidR="006F1680">
        <w:rPr>
          <w:rFonts w:ascii="Calibri" w:hAnsi="Calibri"/>
        </w:rPr>
        <w:t>is called relative tuning and there is absolute tuning. Maybe this is true of other musical instruments too. I don’t know. Relative tuning is quick and easy.</w:t>
      </w:r>
      <w:r w:rsidR="0031743F">
        <w:rPr>
          <w:rFonts w:ascii="Calibri" w:hAnsi="Calibri"/>
        </w:rPr>
        <w:t xml:space="preserve"> They tune it to itself. </w:t>
      </w:r>
      <w:proofErr w:type="gramStart"/>
      <w:r w:rsidR="0031743F">
        <w:rPr>
          <w:rFonts w:ascii="Calibri" w:hAnsi="Calibri"/>
        </w:rPr>
        <w:t>So</w:t>
      </w:r>
      <w:proofErr w:type="gramEnd"/>
      <w:r w:rsidR="0031743F">
        <w:rPr>
          <w:rFonts w:ascii="Calibri" w:hAnsi="Calibri"/>
        </w:rPr>
        <w:t xml:space="preserve"> every single pipe might be out of tune but if they’re all out of tune the sa</w:t>
      </w:r>
      <w:r w:rsidR="00516548">
        <w:rPr>
          <w:rFonts w:ascii="Calibri" w:hAnsi="Calibri"/>
        </w:rPr>
        <w:t xml:space="preserve">me amount, it will still sound ok. It’s a shortcut. Absolute tuning takes time and patience. </w:t>
      </w:r>
      <w:r w:rsidR="003C4682">
        <w:rPr>
          <w:rFonts w:ascii="Calibri" w:hAnsi="Calibri"/>
        </w:rPr>
        <w:t>Every pipe needs to be tuned to match its correct pitch</w:t>
      </w:r>
      <w:r w:rsidR="00FF5C34">
        <w:rPr>
          <w:rFonts w:ascii="Calibri" w:hAnsi="Calibri"/>
        </w:rPr>
        <w:t>. I think most of the time we settle for relative tuning of our moral compasses.</w:t>
      </w:r>
      <w:r w:rsidR="00B94A9D">
        <w:rPr>
          <w:rFonts w:ascii="Calibri" w:hAnsi="Calibri"/>
        </w:rPr>
        <w:t xml:space="preserve"> We don’t think </w:t>
      </w:r>
      <w:r w:rsidR="007144F1">
        <w:rPr>
          <w:rFonts w:ascii="Calibri" w:hAnsi="Calibri"/>
        </w:rPr>
        <w:t>our sin is</w:t>
      </w:r>
      <w:r w:rsidR="00B94A9D">
        <w:rPr>
          <w:rFonts w:ascii="Calibri" w:hAnsi="Calibri"/>
        </w:rPr>
        <w:t xml:space="preserve"> a big deal as long as we don’t get in </w:t>
      </w:r>
      <w:proofErr w:type="gramStart"/>
      <w:r w:rsidR="00B94A9D">
        <w:rPr>
          <w:rFonts w:ascii="Calibri" w:hAnsi="Calibri"/>
        </w:rPr>
        <w:t>trouble</w:t>
      </w:r>
      <w:proofErr w:type="gramEnd"/>
      <w:r w:rsidR="00B94A9D">
        <w:rPr>
          <w:rFonts w:ascii="Calibri" w:hAnsi="Calibri"/>
        </w:rPr>
        <w:t xml:space="preserve"> and nobody gets upset about it. </w:t>
      </w:r>
      <w:r w:rsidR="00BE0179">
        <w:rPr>
          <w:rFonts w:ascii="Calibri" w:hAnsi="Calibri"/>
        </w:rPr>
        <w:t xml:space="preserve">But when God judges us, he doesn’t judge us relative to one another. He judges </w:t>
      </w:r>
      <w:r w:rsidR="007E7D99">
        <w:rPr>
          <w:rFonts w:ascii="Calibri" w:hAnsi="Calibri"/>
        </w:rPr>
        <w:t xml:space="preserve">by </w:t>
      </w:r>
      <w:r w:rsidR="00C651C1">
        <w:rPr>
          <w:rFonts w:ascii="Calibri" w:hAnsi="Calibri"/>
        </w:rPr>
        <w:t xml:space="preserve">his own objective standard. </w:t>
      </w:r>
      <w:r w:rsidR="00BE0179">
        <w:rPr>
          <w:rFonts w:ascii="Calibri" w:hAnsi="Calibri"/>
        </w:rPr>
        <w:t xml:space="preserve">That’s what our reading from Amos is about. </w:t>
      </w:r>
      <w:r w:rsidR="00513AB2">
        <w:rPr>
          <w:rFonts w:ascii="Calibri" w:hAnsi="Calibri"/>
        </w:rPr>
        <w:t>A wall might look straight</w:t>
      </w:r>
      <w:r w:rsidR="006F1680">
        <w:rPr>
          <w:rFonts w:ascii="Calibri" w:hAnsi="Calibri"/>
        </w:rPr>
        <w:t xml:space="preserve"> </w:t>
      </w:r>
      <w:r w:rsidR="00513AB2">
        <w:rPr>
          <w:rFonts w:ascii="Calibri" w:hAnsi="Calibri"/>
        </w:rPr>
        <w:t xml:space="preserve">to the naked </w:t>
      </w:r>
      <w:proofErr w:type="gramStart"/>
      <w:r w:rsidR="00513AB2">
        <w:rPr>
          <w:rFonts w:ascii="Calibri" w:hAnsi="Calibri"/>
        </w:rPr>
        <w:t>eye</w:t>
      </w:r>
      <w:proofErr w:type="gramEnd"/>
      <w:r w:rsidR="00850B44">
        <w:rPr>
          <w:rFonts w:ascii="Calibri" w:hAnsi="Calibri"/>
        </w:rPr>
        <w:t xml:space="preserve"> but our eyes can deceive us. A plumb line does not lie. It is an absolute measure of </w:t>
      </w:r>
      <w:r w:rsidR="002B1413">
        <w:rPr>
          <w:rFonts w:ascii="Calibri" w:hAnsi="Calibri"/>
        </w:rPr>
        <w:t xml:space="preserve">straightness. </w:t>
      </w:r>
      <w:proofErr w:type="gramStart"/>
      <w:r w:rsidR="002B1413">
        <w:rPr>
          <w:rFonts w:ascii="Calibri" w:hAnsi="Calibri"/>
        </w:rPr>
        <w:t>So</w:t>
      </w:r>
      <w:proofErr w:type="gramEnd"/>
      <w:r w:rsidR="002B1413">
        <w:rPr>
          <w:rFonts w:ascii="Calibri" w:hAnsi="Calibri"/>
        </w:rPr>
        <w:t xml:space="preserve"> God will</w:t>
      </w:r>
      <w:r w:rsidR="007144F1">
        <w:rPr>
          <w:rFonts w:ascii="Calibri" w:hAnsi="Calibri"/>
        </w:rPr>
        <w:t xml:space="preserve"> not judge us relatively – he won’t say, “Well it’s okay because everyone else was doing it too.” He will judge everyone by the absolute and unchanging standard of his Law</w:t>
      </w:r>
      <w:r w:rsidR="0035503B">
        <w:rPr>
          <w:rFonts w:ascii="Calibri" w:hAnsi="Calibri"/>
        </w:rPr>
        <w:t>. And cowardice is no small matter</w:t>
      </w:r>
      <w:r w:rsidR="008C7236">
        <w:rPr>
          <w:rFonts w:ascii="Calibri" w:hAnsi="Calibri"/>
        </w:rPr>
        <w:t xml:space="preserve">. Revelation 21:8 says, </w:t>
      </w:r>
      <w:r w:rsidR="008C7236" w:rsidRPr="008C7236">
        <w:rPr>
          <w:rFonts w:ascii="Calibri" w:hAnsi="Calibri"/>
          <w:i/>
          <w:iCs/>
        </w:rPr>
        <w:t>“A</w:t>
      </w:r>
      <w:r w:rsidR="008C7236" w:rsidRPr="008C7236">
        <w:rPr>
          <w:rFonts w:ascii="Calibri" w:hAnsi="Calibri"/>
          <w:i/>
          <w:iCs/>
        </w:rPr>
        <w:t>s for the cowardly, the faithless, the detestable, as for murderers, the sexually immoral, sorcerers, idolaters, and all liars, their portion will be in the lake that burns with fire and sulfur, which is the second death.</w:t>
      </w:r>
      <w:r w:rsidR="008C7236" w:rsidRPr="008C7236">
        <w:rPr>
          <w:rFonts w:ascii="Calibri" w:hAnsi="Calibri"/>
          <w:i/>
          <w:iCs/>
        </w:rPr>
        <w:t>”</w:t>
      </w:r>
      <w:r w:rsidR="000B653C">
        <w:rPr>
          <w:rFonts w:ascii="Calibri" w:hAnsi="Calibri"/>
          <w:i/>
          <w:iCs/>
        </w:rPr>
        <w:t xml:space="preserve"> </w:t>
      </w:r>
      <w:r w:rsidR="000B653C">
        <w:rPr>
          <w:rFonts w:ascii="Calibri" w:hAnsi="Calibri"/>
        </w:rPr>
        <w:t xml:space="preserve">Oh man! I’m done for! </w:t>
      </w:r>
    </w:p>
    <w:p w14:paraId="191B6113" w14:textId="28AE3BA3" w:rsidR="00C54E6E" w:rsidRDefault="00C651C1" w:rsidP="00F7301C">
      <w:pPr>
        <w:spacing w:line="360" w:lineRule="auto"/>
        <w:ind w:firstLine="720"/>
        <w:rPr>
          <w:rFonts w:ascii="Calibri" w:hAnsi="Calibri"/>
        </w:rPr>
      </w:pPr>
      <w:r>
        <w:rPr>
          <w:rFonts w:ascii="Calibri" w:hAnsi="Calibri"/>
        </w:rPr>
        <w:t>But t</w:t>
      </w:r>
      <w:r w:rsidR="00A32093">
        <w:rPr>
          <w:rFonts w:ascii="Calibri" w:hAnsi="Calibri"/>
        </w:rPr>
        <w:t xml:space="preserve">he Lord has good news for the cowardly. </w:t>
      </w:r>
      <w:r w:rsidR="002D3B82">
        <w:rPr>
          <w:rFonts w:ascii="Calibri" w:hAnsi="Calibri"/>
        </w:rPr>
        <w:t xml:space="preserve">The </w:t>
      </w:r>
      <w:r w:rsidR="00DF2BD5">
        <w:rPr>
          <w:rFonts w:ascii="Calibri" w:hAnsi="Calibri"/>
        </w:rPr>
        <w:t>death</w:t>
      </w:r>
      <w:r w:rsidR="002D3B82">
        <w:rPr>
          <w:rFonts w:ascii="Calibri" w:hAnsi="Calibri"/>
        </w:rPr>
        <w:t xml:space="preserve"> of John the Baptist </w:t>
      </w:r>
      <w:r w:rsidR="00DF2BD5">
        <w:rPr>
          <w:rFonts w:ascii="Calibri" w:hAnsi="Calibri"/>
        </w:rPr>
        <w:t xml:space="preserve">at the hands of a coward points ahead to the death of our Lord at the hands of a coward. </w:t>
      </w:r>
      <w:r w:rsidR="00E60C8A">
        <w:rPr>
          <w:rFonts w:ascii="Calibri" w:hAnsi="Calibri"/>
        </w:rPr>
        <w:t xml:space="preserve">Pilate knew Jesus was </w:t>
      </w:r>
      <w:proofErr w:type="gramStart"/>
      <w:r w:rsidR="00E60C8A">
        <w:rPr>
          <w:rFonts w:ascii="Calibri" w:hAnsi="Calibri"/>
        </w:rPr>
        <w:t>innocent</w:t>
      </w:r>
      <w:proofErr w:type="gramEnd"/>
      <w:r w:rsidR="00E60C8A">
        <w:rPr>
          <w:rFonts w:ascii="Calibri" w:hAnsi="Calibri"/>
        </w:rPr>
        <w:t xml:space="preserve"> but he didn’t have the backbone to </w:t>
      </w:r>
      <w:r w:rsidR="002D6418">
        <w:rPr>
          <w:rFonts w:ascii="Calibri" w:hAnsi="Calibri"/>
        </w:rPr>
        <w:t>defend</w:t>
      </w:r>
      <w:r w:rsidR="00E60C8A">
        <w:rPr>
          <w:rFonts w:ascii="Calibri" w:hAnsi="Calibri"/>
        </w:rPr>
        <w:t xml:space="preserve"> him</w:t>
      </w:r>
      <w:r w:rsidR="007C6D8D">
        <w:rPr>
          <w:rFonts w:ascii="Calibri" w:hAnsi="Calibri"/>
        </w:rPr>
        <w:t xml:space="preserve">. Jesus courageously </w:t>
      </w:r>
      <w:r w:rsidR="000B51F5">
        <w:rPr>
          <w:rFonts w:ascii="Calibri" w:hAnsi="Calibri"/>
        </w:rPr>
        <w:t xml:space="preserve">affirmed his identity as the Son of the Blessed, and then </w:t>
      </w:r>
      <w:r w:rsidR="00F24898">
        <w:rPr>
          <w:rFonts w:ascii="Calibri" w:hAnsi="Calibri"/>
        </w:rPr>
        <w:t xml:space="preserve">rather than attempting to justify himself, he had the courage to keep silence before his accusers. </w:t>
      </w:r>
      <w:r w:rsidR="00CB3BC4">
        <w:rPr>
          <w:rFonts w:ascii="Calibri" w:hAnsi="Calibri"/>
        </w:rPr>
        <w:t xml:space="preserve">But in his courageous sacrifice, Jesus </w:t>
      </w:r>
      <w:r w:rsidR="00F7301C">
        <w:rPr>
          <w:rFonts w:ascii="Calibri" w:hAnsi="Calibri"/>
        </w:rPr>
        <w:t>carried</w:t>
      </w:r>
      <w:r w:rsidR="00CB3BC4">
        <w:rPr>
          <w:rFonts w:ascii="Calibri" w:hAnsi="Calibri"/>
        </w:rPr>
        <w:t xml:space="preserve"> your cowardice and mine. </w:t>
      </w:r>
      <w:r w:rsidR="00972D8B">
        <w:rPr>
          <w:rFonts w:ascii="Calibri" w:hAnsi="Calibri"/>
        </w:rPr>
        <w:t xml:space="preserve">Jesus’ righteous silence answered for our sinful silence. Jesus’ passive acceptance of </w:t>
      </w:r>
      <w:r w:rsidR="00995D1F">
        <w:rPr>
          <w:rFonts w:ascii="Calibri" w:hAnsi="Calibri"/>
        </w:rPr>
        <w:t>crucifixion answered for our sinful passivity in the face of evil</w:t>
      </w:r>
      <w:r w:rsidR="00972D8B">
        <w:rPr>
          <w:rFonts w:ascii="Calibri" w:hAnsi="Calibri"/>
        </w:rPr>
        <w:t xml:space="preserve">. </w:t>
      </w:r>
      <w:r w:rsidR="00405E66">
        <w:rPr>
          <w:rFonts w:ascii="Calibri" w:hAnsi="Calibri"/>
        </w:rPr>
        <w:t xml:space="preserve">His suffering counts for </w:t>
      </w:r>
      <w:r w:rsidR="002D6418">
        <w:rPr>
          <w:rFonts w:ascii="Calibri" w:hAnsi="Calibri"/>
        </w:rPr>
        <w:t>all the times when we</w:t>
      </w:r>
      <w:r w:rsidR="00405E66">
        <w:rPr>
          <w:rFonts w:ascii="Calibri" w:hAnsi="Calibri"/>
        </w:rPr>
        <w:t xml:space="preserve"> were too </w:t>
      </w:r>
      <w:r w:rsidR="009A2965">
        <w:rPr>
          <w:rFonts w:ascii="Calibri" w:hAnsi="Calibri"/>
        </w:rPr>
        <w:t xml:space="preserve">cowardly to suffer for righteousness’ </w:t>
      </w:r>
      <w:proofErr w:type="spellStart"/>
      <w:r w:rsidR="009A2965">
        <w:rPr>
          <w:rFonts w:ascii="Calibri" w:hAnsi="Calibri"/>
        </w:rPr>
        <w:t>sake.</w:t>
      </w:r>
      <w:proofErr w:type="spellEnd"/>
      <w:r w:rsidR="009A2965">
        <w:rPr>
          <w:rFonts w:ascii="Calibri" w:hAnsi="Calibri"/>
        </w:rPr>
        <w:t xml:space="preserve"> </w:t>
      </w:r>
      <w:r w:rsidR="003C2F7C">
        <w:rPr>
          <w:rFonts w:ascii="Calibri" w:hAnsi="Calibri"/>
        </w:rPr>
        <w:t xml:space="preserve">As the prophet Isaiah said, </w:t>
      </w:r>
      <w:r w:rsidR="003C2F7C" w:rsidRPr="001C5498">
        <w:rPr>
          <w:rFonts w:ascii="Calibri" w:hAnsi="Calibri"/>
          <w:i/>
          <w:iCs/>
        </w:rPr>
        <w:t>“</w:t>
      </w:r>
      <w:r w:rsidR="001C5498" w:rsidRPr="001C5498">
        <w:rPr>
          <w:rFonts w:ascii="Calibri" w:hAnsi="Calibri"/>
          <w:i/>
          <w:iCs/>
        </w:rPr>
        <w:t>All we like sheep have gone astray; we have turned—</w:t>
      </w:r>
      <w:proofErr w:type="gramStart"/>
      <w:r w:rsidR="001C5498" w:rsidRPr="001C5498">
        <w:rPr>
          <w:rFonts w:ascii="Calibri" w:hAnsi="Calibri"/>
          <w:i/>
          <w:iCs/>
        </w:rPr>
        <w:t>every one</w:t>
      </w:r>
      <w:proofErr w:type="gramEnd"/>
      <w:r w:rsidR="001C5498" w:rsidRPr="001C5498">
        <w:rPr>
          <w:rFonts w:ascii="Calibri" w:hAnsi="Calibri"/>
          <w:i/>
          <w:iCs/>
        </w:rPr>
        <w:t>—to his own way; and the LORD has laid on him the iniquity of us all.</w:t>
      </w:r>
      <w:r w:rsidR="001C5498" w:rsidRPr="001C5498">
        <w:rPr>
          <w:rFonts w:ascii="Calibri" w:hAnsi="Calibri"/>
          <w:i/>
          <w:iCs/>
        </w:rPr>
        <w:t xml:space="preserve">” </w:t>
      </w:r>
      <w:r w:rsidR="00FA7023">
        <w:rPr>
          <w:rFonts w:ascii="Calibri" w:hAnsi="Calibri"/>
        </w:rPr>
        <w:t xml:space="preserve">Jesus’ </w:t>
      </w:r>
      <w:r w:rsidR="00C54E6E">
        <w:rPr>
          <w:rFonts w:ascii="Calibri" w:hAnsi="Calibri"/>
        </w:rPr>
        <w:t xml:space="preserve">death for us frees us from the second death that we deserve. </w:t>
      </w:r>
    </w:p>
    <w:p w14:paraId="20DDE6EF" w14:textId="4E72C657" w:rsidR="009A2965" w:rsidRDefault="0069019D" w:rsidP="00B00FA6">
      <w:pPr>
        <w:spacing w:line="360" w:lineRule="auto"/>
        <w:ind w:firstLine="720"/>
        <w:rPr>
          <w:rFonts w:ascii="Calibri" w:hAnsi="Calibri"/>
        </w:rPr>
      </w:pPr>
      <w:r>
        <w:rPr>
          <w:rFonts w:ascii="Calibri" w:hAnsi="Calibri"/>
        </w:rPr>
        <w:t xml:space="preserve">So, you’re </w:t>
      </w:r>
      <w:proofErr w:type="gramStart"/>
      <w:r>
        <w:rPr>
          <w:rFonts w:ascii="Calibri" w:hAnsi="Calibri"/>
        </w:rPr>
        <w:t>forgiven</w:t>
      </w:r>
      <w:proofErr w:type="gramEnd"/>
      <w:r>
        <w:rPr>
          <w:rFonts w:ascii="Calibri" w:hAnsi="Calibri"/>
        </w:rPr>
        <w:t xml:space="preserve"> and I’m forgiven for being too cowardly to exer</w:t>
      </w:r>
      <w:r w:rsidR="006B7A76">
        <w:rPr>
          <w:rFonts w:ascii="Calibri" w:hAnsi="Calibri"/>
        </w:rPr>
        <w:t xml:space="preserve">cise virtue at the testing point. </w:t>
      </w:r>
      <w:r w:rsidR="002D6418">
        <w:rPr>
          <w:rFonts w:ascii="Calibri" w:hAnsi="Calibri"/>
        </w:rPr>
        <w:t xml:space="preserve">For failing to be brave when the going gets tough. But </w:t>
      </w:r>
      <w:r w:rsidR="007A4C36">
        <w:rPr>
          <w:rFonts w:ascii="Calibri" w:hAnsi="Calibri"/>
        </w:rPr>
        <w:t>we are also more than forgiven. Though we may have done cowardly things; and though we may continue to struggle to exercise courage</w:t>
      </w:r>
      <w:r w:rsidR="00927CA7">
        <w:rPr>
          <w:rFonts w:ascii="Calibri" w:hAnsi="Calibri"/>
        </w:rPr>
        <w:t xml:space="preserve">, those shortcomings no longer define us. No Christian can rightly call him or herself a coward. </w:t>
      </w:r>
      <w:r w:rsidR="00A5643A">
        <w:rPr>
          <w:rFonts w:ascii="Calibri" w:hAnsi="Calibri"/>
        </w:rPr>
        <w:t>Because</w:t>
      </w:r>
      <w:r w:rsidR="00927CA7">
        <w:rPr>
          <w:rFonts w:ascii="Calibri" w:hAnsi="Calibri"/>
        </w:rPr>
        <w:t xml:space="preserve"> remember, Jesus not only died, but he rose from the dead</w:t>
      </w:r>
      <w:r w:rsidR="00D01700">
        <w:rPr>
          <w:rFonts w:ascii="Calibri" w:hAnsi="Calibri"/>
        </w:rPr>
        <w:t xml:space="preserve">. He not only took away our sin. He also gave us his righteousness. He rose from the dead and he gave us the gift of the Holy Spirit. All who are baptized have received the Spirit. And listen to what Paul </w:t>
      </w:r>
      <w:r w:rsidR="000D2357">
        <w:rPr>
          <w:rFonts w:ascii="Calibri" w:hAnsi="Calibri"/>
        </w:rPr>
        <w:t>said</w:t>
      </w:r>
      <w:r w:rsidR="00D01700">
        <w:rPr>
          <w:rFonts w:ascii="Calibri" w:hAnsi="Calibri"/>
        </w:rPr>
        <w:t xml:space="preserve"> to Timothy about the Holy Spirit: </w:t>
      </w:r>
      <w:r w:rsidR="00EB17A3" w:rsidRPr="00EB17A3">
        <w:rPr>
          <w:rFonts w:ascii="Calibri" w:hAnsi="Calibri"/>
          <w:i/>
          <w:iCs/>
        </w:rPr>
        <w:t>“</w:t>
      </w:r>
      <w:r w:rsidR="00EB17A3" w:rsidRPr="00EB17A3">
        <w:rPr>
          <w:rFonts w:ascii="Calibri" w:hAnsi="Calibri"/>
          <w:i/>
          <w:iCs/>
        </w:rPr>
        <w:t>God gave us a spirit not of fear but of power and love and self-control.</w:t>
      </w:r>
      <w:r w:rsidR="00EB17A3" w:rsidRPr="00EB17A3">
        <w:rPr>
          <w:rFonts w:ascii="Calibri" w:hAnsi="Calibri"/>
          <w:i/>
          <w:iCs/>
        </w:rPr>
        <w:t>”</w:t>
      </w:r>
      <w:r w:rsidR="00621B15">
        <w:rPr>
          <w:rFonts w:ascii="Calibri" w:hAnsi="Calibri"/>
        </w:rPr>
        <w:t xml:space="preserve"> The Spirit who lives and works in us </w:t>
      </w:r>
      <w:r w:rsidR="00D047A5">
        <w:rPr>
          <w:rFonts w:ascii="Calibri" w:hAnsi="Calibri"/>
        </w:rPr>
        <w:t xml:space="preserve">makes us courageous; makes us bold; makes us powerful against </w:t>
      </w:r>
      <w:r w:rsidR="000D2357">
        <w:rPr>
          <w:rFonts w:ascii="Calibri" w:hAnsi="Calibri"/>
        </w:rPr>
        <w:t xml:space="preserve">fear, against temptation, and against all </w:t>
      </w:r>
      <w:r w:rsidR="00D047A5">
        <w:rPr>
          <w:rFonts w:ascii="Calibri" w:hAnsi="Calibri"/>
        </w:rPr>
        <w:t>the schemes of the devil. Look through the book of Acts at how often the word “bold” is used to describe the disciples</w:t>
      </w:r>
      <w:r w:rsidR="00DE4866">
        <w:rPr>
          <w:rFonts w:ascii="Calibri" w:hAnsi="Calibri"/>
        </w:rPr>
        <w:t xml:space="preserve"> – the same disciples who ran away from Jesus and denied him. </w:t>
      </w:r>
      <w:r w:rsidR="000D2357">
        <w:rPr>
          <w:rFonts w:ascii="Calibri" w:hAnsi="Calibri"/>
        </w:rPr>
        <w:t>The Spirit made them bold</w:t>
      </w:r>
      <w:r w:rsidR="00DE4866">
        <w:rPr>
          <w:rFonts w:ascii="Calibri" w:hAnsi="Calibri"/>
        </w:rPr>
        <w:t xml:space="preserve">. And </w:t>
      </w:r>
      <w:r w:rsidR="000D2357">
        <w:rPr>
          <w:rFonts w:ascii="Calibri" w:hAnsi="Calibri"/>
        </w:rPr>
        <w:t>the Spirit makes us bold</w:t>
      </w:r>
      <w:r w:rsidR="00DE4866">
        <w:rPr>
          <w:rFonts w:ascii="Calibri" w:hAnsi="Calibri"/>
        </w:rPr>
        <w:t xml:space="preserve">. </w:t>
      </w:r>
      <w:r w:rsidR="006A5894">
        <w:rPr>
          <w:rFonts w:ascii="Calibri" w:hAnsi="Calibri"/>
        </w:rPr>
        <w:t xml:space="preserve">In Christ, in our baptism, we should say, “I am not a coward. I am courageous!” </w:t>
      </w:r>
    </w:p>
    <w:p w14:paraId="7AB89476" w14:textId="6B4ADC6C" w:rsidR="000D2357" w:rsidRPr="00621B15" w:rsidRDefault="001E0AA2" w:rsidP="00B00FA6">
      <w:pPr>
        <w:spacing w:line="360" w:lineRule="auto"/>
        <w:ind w:firstLine="720"/>
        <w:rPr>
          <w:rFonts w:ascii="Calibri" w:hAnsi="Calibri"/>
        </w:rPr>
      </w:pPr>
      <w:r>
        <w:rPr>
          <w:rFonts w:ascii="Calibri" w:hAnsi="Calibri"/>
        </w:rPr>
        <w:t xml:space="preserve">Now let us live courageously like Amos, </w:t>
      </w:r>
      <w:r w:rsidR="00161F40">
        <w:rPr>
          <w:rFonts w:ascii="Calibri" w:hAnsi="Calibri"/>
        </w:rPr>
        <w:t xml:space="preserve">like </w:t>
      </w:r>
      <w:r>
        <w:rPr>
          <w:rFonts w:ascii="Calibri" w:hAnsi="Calibri"/>
        </w:rPr>
        <w:t xml:space="preserve">John, and </w:t>
      </w:r>
      <w:r w:rsidR="00161F40">
        <w:rPr>
          <w:rFonts w:ascii="Calibri" w:hAnsi="Calibri"/>
        </w:rPr>
        <w:t xml:space="preserve">like our Lord Jesus </w:t>
      </w:r>
      <w:r>
        <w:rPr>
          <w:rFonts w:ascii="Calibri" w:hAnsi="Calibri"/>
        </w:rPr>
        <w:t>Christ</w:t>
      </w:r>
      <w:r w:rsidR="00161F40">
        <w:rPr>
          <w:rFonts w:ascii="Calibri" w:hAnsi="Calibri"/>
        </w:rPr>
        <w:t xml:space="preserve">, who has </w:t>
      </w:r>
      <w:r w:rsidR="00FE3554">
        <w:rPr>
          <w:rFonts w:ascii="Calibri" w:hAnsi="Calibri"/>
        </w:rPr>
        <w:t>borne</w:t>
      </w:r>
      <w:r w:rsidR="00161F40">
        <w:rPr>
          <w:rFonts w:ascii="Calibri" w:hAnsi="Calibri"/>
        </w:rPr>
        <w:t xml:space="preserve"> our cowardice and </w:t>
      </w:r>
      <w:r w:rsidR="00FE3554">
        <w:rPr>
          <w:rFonts w:ascii="Calibri" w:hAnsi="Calibri"/>
        </w:rPr>
        <w:t>filled us with his courage</w:t>
      </w:r>
      <w:r>
        <w:rPr>
          <w:rFonts w:ascii="Calibri" w:hAnsi="Calibri"/>
        </w:rPr>
        <w:t xml:space="preserve">. </w:t>
      </w:r>
      <w:r w:rsidR="00161F40">
        <w:rPr>
          <w:rFonts w:ascii="Calibri" w:hAnsi="Calibri"/>
        </w:rPr>
        <w:t xml:space="preserve">“In witnessing to Jesus through times of threat or shame, may we with faith and courage the Lamb of God proclaim!” Amen. </w:t>
      </w:r>
    </w:p>
    <w:p w14:paraId="02BA6AAB" w14:textId="77777777" w:rsidR="00921BBA" w:rsidRPr="00B746B9" w:rsidRDefault="00921BBA" w:rsidP="00921BBA">
      <w:pPr>
        <w:spacing w:line="360" w:lineRule="auto"/>
        <w:rPr>
          <w:rFonts w:ascii="Calibri" w:hAnsi="Calibri"/>
        </w:rPr>
      </w:pPr>
      <w:r w:rsidRPr="00B746B9">
        <w:rPr>
          <w:rFonts w:ascii="Calibri" w:hAnsi="Calibri"/>
        </w:rPr>
        <w:tab/>
        <w:t>May the peace of God, which surpasses all understanding, guard your hearts and minds in Christ Jesus. Amen.</w:t>
      </w:r>
    </w:p>
    <w:p w14:paraId="449ADBBE" w14:textId="77777777" w:rsidR="00921BBA" w:rsidRPr="00921BBA" w:rsidRDefault="00921BBA" w:rsidP="00921BBA">
      <w:pPr>
        <w:tabs>
          <w:tab w:val="left" w:pos="1471"/>
        </w:tabs>
      </w:pPr>
    </w:p>
    <w:sectPr w:rsidR="00921BBA" w:rsidRPr="00921BBA" w:rsidSect="00CD7560">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C57709" w14:textId="77777777" w:rsidR="004D245A" w:rsidRDefault="004D245A" w:rsidP="00921BBA">
      <w:r>
        <w:separator/>
      </w:r>
    </w:p>
  </w:endnote>
  <w:endnote w:type="continuationSeparator" w:id="0">
    <w:p w14:paraId="16D62CBB" w14:textId="77777777" w:rsidR="004D245A" w:rsidRDefault="004D245A"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52F440"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7F4A79" w14:textId="77777777" w:rsidR="004D245A" w:rsidRDefault="004D245A" w:rsidP="00921BBA">
      <w:r>
        <w:separator/>
      </w:r>
    </w:p>
  </w:footnote>
  <w:footnote w:type="continuationSeparator" w:id="0">
    <w:p w14:paraId="04D77D15" w14:textId="77777777" w:rsidR="004D245A" w:rsidRDefault="004D245A"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66161518"/>
      <w:docPartObj>
        <w:docPartGallery w:val="Page Numbers (Top of Page)"/>
        <w:docPartUnique/>
      </w:docPartObj>
    </w:sdtPr>
    <w:sdtEndPr>
      <w:rPr>
        <w:rStyle w:val="PageNumber"/>
      </w:rPr>
    </w:sdtEndPr>
    <w:sdtContent>
      <w:p w14:paraId="5EE081CA"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65DFF986"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C746D08"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11328327"/>
      <w:docPartObj>
        <w:docPartGallery w:val="Page Numbers (Top of Page)"/>
        <w:docPartUnique/>
      </w:docPartObj>
    </w:sdtPr>
    <w:sdtEndPr>
      <w:rPr>
        <w:rStyle w:val="PageNumber"/>
      </w:rPr>
    </w:sdtEndPr>
    <w:sdtContent>
      <w:p w14:paraId="68D96969"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7ADDEF2" w14:textId="4D7F1F59" w:rsidR="00921BBA" w:rsidRPr="00921BBA" w:rsidRDefault="00CD7560" w:rsidP="00CD7560">
    <w:pPr>
      <w:pStyle w:val="Header"/>
      <w:pBdr>
        <w:bottom w:val="single" w:sz="4" w:space="1" w:color="D9D9D9" w:themeColor="background1" w:themeShade="D9"/>
      </w:pBdr>
      <w:tabs>
        <w:tab w:val="right" w:pos="10800"/>
      </w:tabs>
      <w:ind w:firstLine="360"/>
      <w:rPr>
        <w:rFonts w:ascii="Calibri" w:hAnsi="Calibri"/>
        <w:color w:val="7F7F7F" w:themeColor="background1" w:themeShade="7F"/>
        <w:spacing w:val="60"/>
      </w:rPr>
    </w:pPr>
    <w:r w:rsidRPr="00CD7560">
      <w:rPr>
        <w:rFonts w:ascii="Calibri" w:hAnsi="Calibri"/>
        <w:spacing w:val="60"/>
      </w:rPr>
      <w:t>|</w:t>
    </w:r>
    <w:r>
      <w:rPr>
        <w:rFonts w:ascii="Calibri" w:hAnsi="Calibri"/>
        <w:color w:val="7F7F7F" w:themeColor="background1" w:themeShade="7F"/>
        <w:spacing w:val="60"/>
      </w:rPr>
      <w:t xml:space="preserve"> </w:t>
    </w:r>
    <w:r w:rsidR="00D02FF4">
      <w:rPr>
        <w:rFonts w:ascii="Calibri" w:hAnsi="Calibri"/>
        <w:color w:val="7F7F7F" w:themeColor="text1" w:themeTint="80"/>
        <w:spacing w:val="60"/>
      </w:rPr>
      <w:t>Mark 6:14-29</w:t>
    </w:r>
    <w:r w:rsidRPr="00185B5B">
      <w:rPr>
        <w:rFonts w:ascii="Calibri" w:hAnsi="Calibri"/>
        <w:color w:val="7F7F7F" w:themeColor="text1" w:themeTint="80"/>
        <w:spacing w:val="60"/>
      </w:rPr>
      <w:t xml:space="preserve"> </w:t>
    </w:r>
    <w:proofErr w:type="gramStart"/>
    <w:r w:rsidRPr="00185B5B">
      <w:rPr>
        <w:rFonts w:ascii="Wingdings" w:hAnsi="Wingdings"/>
        <w:color w:val="7F7F7F" w:themeColor="text1" w:themeTint="80"/>
      </w:rPr>
      <w:t></w:t>
    </w:r>
    <w:r w:rsidRPr="00185B5B">
      <w:rPr>
        <w:rFonts w:ascii="Calibri" w:hAnsi="Calibri"/>
        <w:color w:val="7F7F7F" w:themeColor="text1" w:themeTint="80"/>
      </w:rPr>
      <w:t xml:space="preserve">  </w:t>
    </w:r>
    <w:r w:rsidR="00D02FF4">
      <w:rPr>
        <w:rFonts w:ascii="Calibri" w:hAnsi="Calibri"/>
        <w:color w:val="7F7F7F" w:themeColor="text1" w:themeTint="80"/>
        <w:spacing w:val="60"/>
      </w:rPr>
      <w:t>July</w:t>
    </w:r>
    <w:proofErr w:type="gramEnd"/>
    <w:r w:rsidR="00D02FF4">
      <w:rPr>
        <w:rFonts w:ascii="Calibri" w:hAnsi="Calibri"/>
        <w:color w:val="7F7F7F" w:themeColor="text1" w:themeTint="80"/>
        <w:spacing w:val="60"/>
      </w:rPr>
      <w:t xml:space="preserve"> 14, 2024</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spacing w:val="60"/>
      </w:rPr>
      <w:t xml:space="preserve"> </w:t>
    </w:r>
    <w:r w:rsidR="00D02FF4">
      <w:rPr>
        <w:rFonts w:ascii="Calibri" w:hAnsi="Calibri"/>
        <w:color w:val="7F7F7F" w:themeColor="text1" w:themeTint="80"/>
        <w:spacing w:val="60"/>
      </w:rPr>
      <w:t>The Gospel for the Cowardly</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35"/>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012A"/>
    <w:rsid w:val="00010A7B"/>
    <w:rsid w:val="00033537"/>
    <w:rsid w:val="00042D8D"/>
    <w:rsid w:val="000802E4"/>
    <w:rsid w:val="000B17C8"/>
    <w:rsid w:val="000B51F5"/>
    <w:rsid w:val="000B653C"/>
    <w:rsid w:val="000D2357"/>
    <w:rsid w:val="000E2D3A"/>
    <w:rsid w:val="001126CA"/>
    <w:rsid w:val="00126DD5"/>
    <w:rsid w:val="00144CF5"/>
    <w:rsid w:val="00161F40"/>
    <w:rsid w:val="0016641D"/>
    <w:rsid w:val="001827BE"/>
    <w:rsid w:val="001B7A92"/>
    <w:rsid w:val="001C5498"/>
    <w:rsid w:val="001E0AA2"/>
    <w:rsid w:val="00217F73"/>
    <w:rsid w:val="00236930"/>
    <w:rsid w:val="00237686"/>
    <w:rsid w:val="002B1413"/>
    <w:rsid w:val="002D3B82"/>
    <w:rsid w:val="002D6418"/>
    <w:rsid w:val="00314C64"/>
    <w:rsid w:val="0031743F"/>
    <w:rsid w:val="0033450B"/>
    <w:rsid w:val="0035503B"/>
    <w:rsid w:val="0037688C"/>
    <w:rsid w:val="00396591"/>
    <w:rsid w:val="003C2F7C"/>
    <w:rsid w:val="003C4682"/>
    <w:rsid w:val="00405E66"/>
    <w:rsid w:val="00411DB2"/>
    <w:rsid w:val="00414B3F"/>
    <w:rsid w:val="00455D1C"/>
    <w:rsid w:val="004621A5"/>
    <w:rsid w:val="00472DE9"/>
    <w:rsid w:val="004923D5"/>
    <w:rsid w:val="004C5A0E"/>
    <w:rsid w:val="004D2395"/>
    <w:rsid w:val="004D245A"/>
    <w:rsid w:val="00513AB2"/>
    <w:rsid w:val="00516548"/>
    <w:rsid w:val="00560FC9"/>
    <w:rsid w:val="00564931"/>
    <w:rsid w:val="00591D8F"/>
    <w:rsid w:val="005F3476"/>
    <w:rsid w:val="00602EEC"/>
    <w:rsid w:val="00621B15"/>
    <w:rsid w:val="0062466C"/>
    <w:rsid w:val="0062733A"/>
    <w:rsid w:val="00643627"/>
    <w:rsid w:val="0069019D"/>
    <w:rsid w:val="006A5894"/>
    <w:rsid w:val="006A7AAD"/>
    <w:rsid w:val="006B033A"/>
    <w:rsid w:val="006B7A76"/>
    <w:rsid w:val="006F1680"/>
    <w:rsid w:val="007144F1"/>
    <w:rsid w:val="00774206"/>
    <w:rsid w:val="007A4C36"/>
    <w:rsid w:val="007C2B5B"/>
    <w:rsid w:val="007C6D8D"/>
    <w:rsid w:val="007E3AC0"/>
    <w:rsid w:val="007E7345"/>
    <w:rsid w:val="007E7D99"/>
    <w:rsid w:val="007F0AB9"/>
    <w:rsid w:val="007F2A84"/>
    <w:rsid w:val="008023EA"/>
    <w:rsid w:val="00850B44"/>
    <w:rsid w:val="008749CB"/>
    <w:rsid w:val="008C7236"/>
    <w:rsid w:val="00920487"/>
    <w:rsid w:val="00921BBA"/>
    <w:rsid w:val="00927360"/>
    <w:rsid w:val="00927CA7"/>
    <w:rsid w:val="00967BD3"/>
    <w:rsid w:val="00972D8B"/>
    <w:rsid w:val="00986D7C"/>
    <w:rsid w:val="00995D1F"/>
    <w:rsid w:val="009A2965"/>
    <w:rsid w:val="009A31DC"/>
    <w:rsid w:val="009B002F"/>
    <w:rsid w:val="009B1D53"/>
    <w:rsid w:val="009C5DE5"/>
    <w:rsid w:val="00A30124"/>
    <w:rsid w:val="00A32093"/>
    <w:rsid w:val="00A54265"/>
    <w:rsid w:val="00A5643A"/>
    <w:rsid w:val="00A83756"/>
    <w:rsid w:val="00AB3CE8"/>
    <w:rsid w:val="00AB56D0"/>
    <w:rsid w:val="00AD25A1"/>
    <w:rsid w:val="00B00FA6"/>
    <w:rsid w:val="00B02C66"/>
    <w:rsid w:val="00B03912"/>
    <w:rsid w:val="00B63410"/>
    <w:rsid w:val="00B76A05"/>
    <w:rsid w:val="00B9012A"/>
    <w:rsid w:val="00B94A9D"/>
    <w:rsid w:val="00BA47AD"/>
    <w:rsid w:val="00BD2497"/>
    <w:rsid w:val="00BE0179"/>
    <w:rsid w:val="00C0096E"/>
    <w:rsid w:val="00C351F9"/>
    <w:rsid w:val="00C418B6"/>
    <w:rsid w:val="00C54E6E"/>
    <w:rsid w:val="00C651C1"/>
    <w:rsid w:val="00CB3BC4"/>
    <w:rsid w:val="00CC7CBF"/>
    <w:rsid w:val="00CD7560"/>
    <w:rsid w:val="00D01700"/>
    <w:rsid w:val="00D02FF4"/>
    <w:rsid w:val="00D047A5"/>
    <w:rsid w:val="00D266D2"/>
    <w:rsid w:val="00D72585"/>
    <w:rsid w:val="00D85892"/>
    <w:rsid w:val="00DB66D2"/>
    <w:rsid w:val="00DE4866"/>
    <w:rsid w:val="00DE5BD3"/>
    <w:rsid w:val="00DF2BD5"/>
    <w:rsid w:val="00E34EE6"/>
    <w:rsid w:val="00E60C8A"/>
    <w:rsid w:val="00E83482"/>
    <w:rsid w:val="00EB17A3"/>
    <w:rsid w:val="00EC3DF3"/>
    <w:rsid w:val="00ED027C"/>
    <w:rsid w:val="00EF01AC"/>
    <w:rsid w:val="00F03EA0"/>
    <w:rsid w:val="00F24898"/>
    <w:rsid w:val="00F71FC8"/>
    <w:rsid w:val="00F7301C"/>
    <w:rsid w:val="00F76FB7"/>
    <w:rsid w:val="00FA7023"/>
    <w:rsid w:val="00FC2DB8"/>
    <w:rsid w:val="00FE3554"/>
    <w:rsid w:val="00FF5C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8B54FF"/>
  <w15:chartTrackingRefBased/>
  <w15:docId w15:val="{642A70E3-D352-7349-9408-38D94EDDB7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2292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104</TotalTime>
  <Pages>1</Pages>
  <Words>1235</Words>
  <Characters>7043</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129</cp:revision>
  <dcterms:created xsi:type="dcterms:W3CDTF">2024-07-11T16:38:00Z</dcterms:created>
  <dcterms:modified xsi:type="dcterms:W3CDTF">2024-07-12T17:26:00Z</dcterms:modified>
</cp:coreProperties>
</file>