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1B7BDB" w14:textId="2EB1B52F" w:rsidR="009269C7" w:rsidRPr="00E026CF" w:rsidRDefault="00921BBA" w:rsidP="00921BBA">
      <w:pPr>
        <w:spacing w:line="360" w:lineRule="auto"/>
        <w:rPr>
          <w:rFonts w:ascii="Calibri" w:hAnsi="Calibri"/>
          <w:i/>
          <w:iCs/>
        </w:rPr>
      </w:pPr>
      <w:r w:rsidRPr="00B746B9">
        <w:rPr>
          <w:rFonts w:ascii="Calibri" w:hAnsi="Calibri"/>
        </w:rPr>
        <w:tab/>
        <w:t xml:space="preserve">Grace, mercy and peace be to you from God our Father and from our Lord and Savior Jesus Christ. Amen. The word of God that we consider today is from </w:t>
      </w:r>
      <w:r w:rsidR="009269C7">
        <w:rPr>
          <w:rFonts w:ascii="Calibri" w:hAnsi="Calibri"/>
        </w:rPr>
        <w:t xml:space="preserve">the Gospel reading, </w:t>
      </w:r>
      <w:r w:rsidR="009269C7" w:rsidRPr="009269C7">
        <w:rPr>
          <w:rFonts w:ascii="Calibri" w:hAnsi="Calibri"/>
          <w:i/>
          <w:iCs/>
        </w:rPr>
        <w:t>“</w:t>
      </w:r>
      <w:r w:rsidR="009269C7" w:rsidRPr="009269C7">
        <w:rPr>
          <w:rFonts w:ascii="Calibri" w:hAnsi="Calibri"/>
          <w:i/>
          <w:iCs/>
        </w:rPr>
        <w:t>Disheartened by the saying, he went away sorrowful, for he had great possessions</w:t>
      </w:r>
      <w:r w:rsidRPr="009269C7">
        <w:rPr>
          <w:rFonts w:ascii="Calibri" w:hAnsi="Calibri"/>
          <w:i/>
          <w:iCs/>
        </w:rPr>
        <w:t>.</w:t>
      </w:r>
      <w:r w:rsidR="009269C7" w:rsidRPr="009269C7">
        <w:rPr>
          <w:rFonts w:ascii="Calibri" w:hAnsi="Calibri"/>
          <w:i/>
          <w:iCs/>
        </w:rPr>
        <w:t>”</w:t>
      </w:r>
      <w:r w:rsidR="009269C7">
        <w:rPr>
          <w:rFonts w:ascii="Calibri" w:hAnsi="Calibri"/>
        </w:rPr>
        <w:t xml:space="preserve"> </w:t>
      </w:r>
    </w:p>
    <w:p w14:paraId="7903556D" w14:textId="77777777" w:rsidR="00F82F3C" w:rsidRDefault="00F82F3C" w:rsidP="00F82F3C">
      <w:pPr>
        <w:spacing w:line="360" w:lineRule="auto"/>
        <w:ind w:firstLine="720"/>
        <w:rPr>
          <w:rFonts w:ascii="Calibri" w:hAnsi="Calibri"/>
        </w:rPr>
      </w:pPr>
      <w:r>
        <w:rPr>
          <w:rFonts w:ascii="Calibri" w:hAnsi="Calibri"/>
        </w:rPr>
        <w:t xml:space="preserve">Last month I came across an article by Richard Johnson, a retired pastor. He entitled it “My Grandfather’s Watch” and I’d like to read you part of it. Johnson writes, </w:t>
      </w:r>
    </w:p>
    <w:p w14:paraId="504E62D6" w14:textId="36579C1E" w:rsidR="009269C7" w:rsidRPr="009269C7" w:rsidRDefault="009269C7" w:rsidP="00F82F3C">
      <w:pPr>
        <w:spacing w:line="360" w:lineRule="auto"/>
        <w:ind w:left="1440"/>
        <w:rPr>
          <w:rFonts w:ascii="Calibri" w:hAnsi="Calibri"/>
        </w:rPr>
      </w:pPr>
      <w:r w:rsidRPr="009269C7">
        <w:rPr>
          <w:rFonts w:ascii="Calibri" w:hAnsi="Calibri"/>
        </w:rPr>
        <w:t>After our moving sale three years ago, we had sworn we'd never do the "sale" thing again. But we have finally unpacked and settled in completely enough to know what things we really don't need anymore, so we signed up and set things out.</w:t>
      </w:r>
    </w:p>
    <w:p w14:paraId="6A328188" w14:textId="5A0CFE4B" w:rsidR="009269C7" w:rsidRPr="009269C7" w:rsidRDefault="009269C7" w:rsidP="00F82F3C">
      <w:pPr>
        <w:spacing w:line="360" w:lineRule="auto"/>
        <w:ind w:left="1440"/>
        <w:rPr>
          <w:rFonts w:ascii="Calibri" w:hAnsi="Calibri"/>
        </w:rPr>
      </w:pPr>
      <w:r w:rsidRPr="009269C7">
        <w:rPr>
          <w:rFonts w:ascii="Calibri" w:hAnsi="Calibri"/>
        </w:rPr>
        <w:t>Early in the day, a man came by who was looking for gold jewelry. We didn't have much to offer, but I asked him if he was interested in a gold pocket watch. He said yes, so I went and found the watch. It belonged to my grandfather, who died when I was thirteen. I used the watch all through high school and college, maybe even seminary, but then when I got out in the real world, I decided a gold pocket watch was a little quirky and I should probably just get a wristwatch like everyone else.</w:t>
      </w:r>
    </w:p>
    <w:p w14:paraId="3684E26B" w14:textId="54E83BAC" w:rsidR="009269C7" w:rsidRPr="009269C7" w:rsidRDefault="009269C7" w:rsidP="00F82F3C">
      <w:pPr>
        <w:spacing w:line="360" w:lineRule="auto"/>
        <w:ind w:left="1440"/>
        <w:rPr>
          <w:rFonts w:ascii="Calibri" w:hAnsi="Calibri"/>
        </w:rPr>
      </w:pPr>
      <w:r w:rsidRPr="009269C7">
        <w:rPr>
          <w:rFonts w:ascii="Calibri" w:hAnsi="Calibri"/>
        </w:rPr>
        <w:t>The gold buyer examined it. "Well," he said, "it's just gold plated, so it really isn't worth much monetarily." After he left, I didn't put the watch away. A couple of people looked at it with interest and asked how much I wanted. I picked a number out of the air, refused to barter on it, and most of them decided against it. Near the end of the day, a woman decided she wanted it, even at the price I had quoted. She paid her money and walked off with the watch.</w:t>
      </w:r>
    </w:p>
    <w:p w14:paraId="22EEEF00" w14:textId="6C4609DA" w:rsidR="009269C7" w:rsidRPr="009269C7" w:rsidRDefault="009269C7" w:rsidP="00F82F3C">
      <w:pPr>
        <w:spacing w:line="360" w:lineRule="auto"/>
        <w:ind w:left="1440"/>
        <w:rPr>
          <w:rFonts w:ascii="Calibri" w:hAnsi="Calibri"/>
        </w:rPr>
      </w:pPr>
      <w:r w:rsidRPr="009269C7">
        <w:rPr>
          <w:rFonts w:ascii="Calibri" w:hAnsi="Calibri"/>
        </w:rPr>
        <w:t xml:space="preserve">I immediately regretted having sold it. My face must have reflected my regret, as my wife put her hand on my shoulder. "That was hard, wasn't it?" I nodded. I lay awake that night, wishing I had not sold it. </w:t>
      </w:r>
    </w:p>
    <w:p w14:paraId="40C75015" w14:textId="2FEEF12F" w:rsidR="00716C37" w:rsidRDefault="00F82F3C" w:rsidP="009269C7">
      <w:pPr>
        <w:spacing w:line="360" w:lineRule="auto"/>
        <w:rPr>
          <w:rFonts w:ascii="Calibri" w:hAnsi="Calibri"/>
        </w:rPr>
      </w:pPr>
      <w:r>
        <w:rPr>
          <w:rFonts w:ascii="Calibri" w:hAnsi="Calibri"/>
        </w:rPr>
        <w:tab/>
        <w:t xml:space="preserve">I don’t know why but as I read this story, I could feel Johnson’s regret. Maybe you can too. We all have things like that: not worth much monetarily but full of memories. </w:t>
      </w:r>
      <w:r w:rsidR="00716C37">
        <w:rPr>
          <w:rFonts w:ascii="Calibri" w:hAnsi="Calibri"/>
        </w:rPr>
        <w:t xml:space="preserve">Not useful. Not even desirable, as Johnson goes on to say that none of his children or grandchildren wanted the watch. But still difficult to part with. </w:t>
      </w:r>
    </w:p>
    <w:p w14:paraId="3FAB9587" w14:textId="639A52BA" w:rsidR="00716C37" w:rsidRDefault="00716C37" w:rsidP="009269C7">
      <w:pPr>
        <w:spacing w:line="360" w:lineRule="auto"/>
        <w:rPr>
          <w:rFonts w:ascii="Calibri" w:hAnsi="Calibri"/>
        </w:rPr>
      </w:pPr>
      <w:r>
        <w:rPr>
          <w:rFonts w:ascii="Calibri" w:hAnsi="Calibri"/>
        </w:rPr>
        <w:tab/>
        <w:t xml:space="preserve">The man we met in today’s text had </w:t>
      </w:r>
      <w:r w:rsidR="00AF6A93">
        <w:rPr>
          <w:rFonts w:ascii="Calibri" w:hAnsi="Calibri"/>
        </w:rPr>
        <w:t>difficulty parting with his possessions</w:t>
      </w:r>
      <w:r>
        <w:rPr>
          <w:rFonts w:ascii="Calibri" w:hAnsi="Calibri"/>
        </w:rPr>
        <w:t xml:space="preserve"> – whether they were solid gold or just gold-plated and </w:t>
      </w:r>
      <w:r w:rsidR="00AF6A93">
        <w:rPr>
          <w:rFonts w:ascii="Calibri" w:hAnsi="Calibri"/>
        </w:rPr>
        <w:t>laden with</w:t>
      </w:r>
      <w:r>
        <w:rPr>
          <w:rFonts w:ascii="Calibri" w:hAnsi="Calibri"/>
        </w:rPr>
        <w:t xml:space="preserve"> memories, we don’t know. But he placed great value on them. </w:t>
      </w:r>
    </w:p>
    <w:p w14:paraId="38243F5B" w14:textId="64E1A421" w:rsidR="00716C37" w:rsidRDefault="00716C37" w:rsidP="009269C7">
      <w:pPr>
        <w:spacing w:line="360" w:lineRule="auto"/>
        <w:rPr>
          <w:rFonts w:ascii="Calibri" w:hAnsi="Calibri"/>
        </w:rPr>
      </w:pPr>
      <w:r>
        <w:rPr>
          <w:rFonts w:ascii="Calibri" w:hAnsi="Calibri"/>
        </w:rPr>
        <w:tab/>
        <w:t xml:space="preserve">Still, he came to Jesus with some urgency. Jesus was traveling. He had somewhere to </w:t>
      </w:r>
      <w:proofErr w:type="gramStart"/>
      <w:r>
        <w:rPr>
          <w:rFonts w:ascii="Calibri" w:hAnsi="Calibri"/>
        </w:rPr>
        <w:t>be</w:t>
      </w:r>
      <w:proofErr w:type="gramEnd"/>
      <w:r>
        <w:rPr>
          <w:rFonts w:ascii="Calibri" w:hAnsi="Calibri"/>
        </w:rPr>
        <w:t xml:space="preserve"> and this man ran up to him and knelt in front of him, blocking his path! He really must know; he is extremely concerned</w:t>
      </w:r>
      <w:r w:rsidR="00AF6A93">
        <w:rPr>
          <w:rFonts w:ascii="Calibri" w:hAnsi="Calibri"/>
        </w:rPr>
        <w:t xml:space="preserve"> about how he can inherit eternal life. He seems to know that he’s off track, or I suppose he wouldn’t be asking Jesus. This account has a bunch of “</w:t>
      </w:r>
      <w:proofErr w:type="gramStart"/>
      <w:r w:rsidR="00AF6A93">
        <w:rPr>
          <w:rFonts w:ascii="Calibri" w:hAnsi="Calibri"/>
        </w:rPr>
        <w:t>L’s</w:t>
      </w:r>
      <w:proofErr w:type="gramEnd"/>
      <w:r w:rsidR="00AF6A93">
        <w:rPr>
          <w:rFonts w:ascii="Calibri" w:hAnsi="Calibri"/>
        </w:rPr>
        <w:t xml:space="preserve">” in it. We’ll see how Jesus </w:t>
      </w:r>
      <w:r w:rsidR="00AF6A93">
        <w:rPr>
          <w:rFonts w:ascii="Calibri" w:hAnsi="Calibri"/>
          <w:b/>
          <w:bCs/>
        </w:rPr>
        <w:t>Listened</w:t>
      </w:r>
      <w:r w:rsidR="00AF6A93">
        <w:rPr>
          <w:rFonts w:ascii="Calibri" w:hAnsi="Calibri"/>
        </w:rPr>
        <w:t xml:space="preserve"> to him, </w:t>
      </w:r>
      <w:proofErr w:type="gramStart"/>
      <w:r w:rsidR="00AF6A93">
        <w:rPr>
          <w:rFonts w:ascii="Calibri" w:hAnsi="Calibri"/>
          <w:b/>
          <w:bCs/>
        </w:rPr>
        <w:t>Loved</w:t>
      </w:r>
      <w:proofErr w:type="gramEnd"/>
      <w:r w:rsidR="00AF6A93">
        <w:rPr>
          <w:rFonts w:ascii="Calibri" w:hAnsi="Calibri"/>
          <w:b/>
          <w:bCs/>
        </w:rPr>
        <w:t xml:space="preserve"> </w:t>
      </w:r>
      <w:r w:rsidR="00AF6A93">
        <w:rPr>
          <w:rFonts w:ascii="Calibri" w:hAnsi="Calibri"/>
        </w:rPr>
        <w:t xml:space="preserve">him, showed him what he was </w:t>
      </w:r>
      <w:r w:rsidR="00AF6A93">
        <w:rPr>
          <w:rFonts w:ascii="Calibri" w:hAnsi="Calibri"/>
          <w:b/>
          <w:bCs/>
        </w:rPr>
        <w:t>Lacking</w:t>
      </w:r>
      <w:r w:rsidR="00AF6A93">
        <w:rPr>
          <w:rFonts w:ascii="Calibri" w:hAnsi="Calibri"/>
        </w:rPr>
        <w:t xml:space="preserve">, and then attempted to </w:t>
      </w:r>
      <w:r w:rsidR="00AF6A93">
        <w:rPr>
          <w:rFonts w:ascii="Calibri" w:hAnsi="Calibri"/>
          <w:b/>
          <w:bCs/>
        </w:rPr>
        <w:t>Lead</w:t>
      </w:r>
      <w:r w:rsidR="00AF6A93">
        <w:rPr>
          <w:rFonts w:ascii="Calibri" w:hAnsi="Calibri"/>
        </w:rPr>
        <w:t xml:space="preserve"> him towards eternal life. </w:t>
      </w:r>
    </w:p>
    <w:p w14:paraId="285D8DEA" w14:textId="452625BD" w:rsidR="00AF6A93" w:rsidRPr="00AF6A93" w:rsidRDefault="00AF6A93" w:rsidP="009269C7">
      <w:pPr>
        <w:spacing w:line="360" w:lineRule="auto"/>
        <w:rPr>
          <w:rFonts w:ascii="Calibri" w:hAnsi="Calibri"/>
        </w:rPr>
      </w:pPr>
      <w:r>
        <w:rPr>
          <w:rFonts w:ascii="Calibri" w:hAnsi="Calibri"/>
        </w:rPr>
        <w:tab/>
        <w:t xml:space="preserve">So first, we note that Jesus </w:t>
      </w:r>
      <w:r>
        <w:rPr>
          <w:rFonts w:ascii="Calibri" w:hAnsi="Calibri"/>
          <w:b/>
          <w:bCs/>
        </w:rPr>
        <w:t>Listened</w:t>
      </w:r>
      <w:r>
        <w:rPr>
          <w:rFonts w:ascii="Calibri" w:hAnsi="Calibri"/>
        </w:rPr>
        <w:t xml:space="preserve"> to the man! This is an </w:t>
      </w:r>
      <w:proofErr w:type="gramStart"/>
      <w:r>
        <w:rPr>
          <w:rFonts w:ascii="Calibri" w:hAnsi="Calibri"/>
        </w:rPr>
        <w:t>easily-overlooked</w:t>
      </w:r>
      <w:proofErr w:type="gramEnd"/>
      <w:r>
        <w:rPr>
          <w:rFonts w:ascii="Calibri" w:hAnsi="Calibri"/>
        </w:rPr>
        <w:t xml:space="preserve"> detail but I think it tells us a lot about our Lord. He could have brushed this man aside and kept going. That’s often what I want to do. If I’m in a hurry, if I have an appointment to keep and someone calls or drops by, or walks up to my car window, I will tell myself, “Well I’d like to help but I just don’t have time right now!” But when we stop and think – how important are the appointments on our calendars? Maybe they are </w:t>
      </w:r>
      <w:proofErr w:type="gramStart"/>
      <w:r>
        <w:rPr>
          <w:rFonts w:ascii="Calibri" w:hAnsi="Calibri"/>
        </w:rPr>
        <w:t>pretty important</w:t>
      </w:r>
      <w:proofErr w:type="gramEnd"/>
      <w:r>
        <w:rPr>
          <w:rFonts w:ascii="Calibri" w:hAnsi="Calibri"/>
        </w:rPr>
        <w:t xml:space="preserve">. But how important do you think the things on Jesus’ calendar were? What could be more important than saving the world? And yet Jesus allows his itinerary to be interrupted. He stops and takes the time to listen to this man. That’s the kind of Lord we have. He is never too busy to respond to our individual concerns. He </w:t>
      </w:r>
      <w:r>
        <w:rPr>
          <w:rFonts w:ascii="Calibri" w:hAnsi="Calibri"/>
          <w:b/>
          <w:bCs/>
        </w:rPr>
        <w:t>listened</w:t>
      </w:r>
      <w:r>
        <w:rPr>
          <w:rFonts w:ascii="Calibri" w:hAnsi="Calibri"/>
        </w:rPr>
        <w:t>.</w:t>
      </w:r>
    </w:p>
    <w:p w14:paraId="2DFFAA1A" w14:textId="294E9AF5" w:rsidR="00F82F3C" w:rsidRPr="001A591C" w:rsidRDefault="00AF6A93" w:rsidP="009269C7">
      <w:pPr>
        <w:spacing w:line="360" w:lineRule="auto"/>
        <w:rPr>
          <w:rFonts w:ascii="Calibri" w:hAnsi="Calibri"/>
        </w:rPr>
      </w:pPr>
      <w:r>
        <w:rPr>
          <w:rFonts w:ascii="Calibri" w:hAnsi="Calibri"/>
        </w:rPr>
        <w:tab/>
        <w:t xml:space="preserve">Then there was a sort of tongue-in-cheek dialogue between the two. </w:t>
      </w:r>
      <w:r w:rsidRPr="00AF6A93">
        <w:rPr>
          <w:rFonts w:ascii="Calibri" w:hAnsi="Calibri"/>
          <w:i/>
          <w:iCs/>
        </w:rPr>
        <w:t xml:space="preserve">“Why do you call me good? No one is good except God alone.” </w:t>
      </w:r>
      <w:r>
        <w:rPr>
          <w:rFonts w:ascii="Calibri" w:hAnsi="Calibri"/>
        </w:rPr>
        <w:t xml:space="preserve">You know – wink, wink – “you’re absolutely right to call me good because I </w:t>
      </w:r>
      <w:r>
        <w:rPr>
          <w:rFonts w:ascii="Calibri" w:hAnsi="Calibri"/>
          <w:i/>
          <w:iCs/>
        </w:rPr>
        <w:t>am</w:t>
      </w:r>
      <w:r>
        <w:rPr>
          <w:rFonts w:ascii="Calibri" w:hAnsi="Calibri"/>
        </w:rPr>
        <w:t xml:space="preserve"> God</w:t>
      </w:r>
      <w:r w:rsidR="001A591C">
        <w:rPr>
          <w:rFonts w:ascii="Calibri" w:hAnsi="Calibri"/>
        </w:rPr>
        <w:t xml:space="preserve"> even though you may not know that!” And Jesus tells him, “You already know what the Bible says. Keep the commandments.” And the man claims, “I’m already doing that!” Again, I think the subtext here is this man knows he’s missing something. He’s wondering, “I’ve done the basics but what </w:t>
      </w:r>
      <w:r w:rsidR="001A591C">
        <w:rPr>
          <w:rFonts w:ascii="Calibri" w:hAnsi="Calibri"/>
          <w:i/>
          <w:iCs/>
        </w:rPr>
        <w:t>else</w:t>
      </w:r>
      <w:r w:rsidR="001A591C">
        <w:rPr>
          <w:rFonts w:ascii="Calibri" w:hAnsi="Calibri"/>
        </w:rPr>
        <w:t xml:space="preserve"> must I do?” or maybe “I’m already doing that, so why do I still feel like I’m missing the mark?” </w:t>
      </w:r>
    </w:p>
    <w:p w14:paraId="529923E4" w14:textId="441C5A28" w:rsidR="001A591C" w:rsidRDefault="001A591C" w:rsidP="009269C7">
      <w:pPr>
        <w:spacing w:line="360" w:lineRule="auto"/>
        <w:rPr>
          <w:rFonts w:ascii="Calibri" w:hAnsi="Calibri"/>
        </w:rPr>
      </w:pPr>
      <w:r>
        <w:rPr>
          <w:rFonts w:ascii="Calibri" w:hAnsi="Calibri"/>
        </w:rPr>
        <w:tab/>
        <w:t xml:space="preserve">Here’s where the second L comes in. </w:t>
      </w:r>
      <w:proofErr w:type="gramStart"/>
      <w:r>
        <w:rPr>
          <w:rFonts w:ascii="Calibri" w:hAnsi="Calibri"/>
        </w:rPr>
        <w:t>Actually</w:t>
      </w:r>
      <w:proofErr w:type="gramEnd"/>
      <w:r>
        <w:rPr>
          <w:rFonts w:ascii="Calibri" w:hAnsi="Calibri"/>
        </w:rPr>
        <w:t xml:space="preserve"> it’s a two for one: “</w:t>
      </w:r>
      <w:r w:rsidRPr="001A591C">
        <w:rPr>
          <w:rFonts w:ascii="Calibri" w:hAnsi="Calibri"/>
          <w:i/>
          <w:iCs/>
        </w:rPr>
        <w:t xml:space="preserve">Jesus, </w:t>
      </w:r>
      <w:r w:rsidRPr="001A591C">
        <w:rPr>
          <w:rFonts w:ascii="Calibri" w:hAnsi="Calibri"/>
          <w:b/>
          <w:bCs/>
          <w:i/>
          <w:iCs/>
        </w:rPr>
        <w:t>looking</w:t>
      </w:r>
      <w:r w:rsidRPr="001A591C">
        <w:rPr>
          <w:rFonts w:ascii="Calibri" w:hAnsi="Calibri"/>
          <w:i/>
          <w:iCs/>
        </w:rPr>
        <w:t xml:space="preserve"> at him, </w:t>
      </w:r>
      <w:r w:rsidRPr="001A591C">
        <w:rPr>
          <w:rFonts w:ascii="Calibri" w:hAnsi="Calibri"/>
          <w:b/>
          <w:bCs/>
          <w:i/>
          <w:iCs/>
        </w:rPr>
        <w:t>loved</w:t>
      </w:r>
      <w:r w:rsidRPr="001A591C">
        <w:rPr>
          <w:rFonts w:ascii="Calibri" w:hAnsi="Calibri"/>
          <w:i/>
          <w:iCs/>
        </w:rPr>
        <w:t xml:space="preserve"> him</w:t>
      </w:r>
      <w:r>
        <w:rPr>
          <w:rFonts w:ascii="Calibri" w:hAnsi="Calibri"/>
        </w:rPr>
        <w:t xml:space="preserve">…” You know, Jesus could have responded in a snarky or harsh way. He certainly could have challenged the man’s claim that he had kept all the commandments from his youth on up. Nobody other than Jesus can </w:t>
      </w:r>
      <w:proofErr w:type="gramStart"/>
      <w:r>
        <w:rPr>
          <w:rFonts w:ascii="Calibri" w:hAnsi="Calibri"/>
        </w:rPr>
        <w:t>actually do</w:t>
      </w:r>
      <w:proofErr w:type="gramEnd"/>
      <w:r>
        <w:rPr>
          <w:rFonts w:ascii="Calibri" w:hAnsi="Calibri"/>
        </w:rPr>
        <w:t xml:space="preserve"> that! </w:t>
      </w:r>
      <w:r w:rsidR="009E649D">
        <w:rPr>
          <w:rFonts w:ascii="Calibri" w:hAnsi="Calibri"/>
        </w:rPr>
        <w:t xml:space="preserve">But </w:t>
      </w:r>
      <w:r w:rsidR="001B1359">
        <w:rPr>
          <w:rFonts w:ascii="Calibri" w:hAnsi="Calibri"/>
        </w:rPr>
        <w:t xml:space="preserve">there is no harshness in Christ’s response. He looks at him and loves him. In the same way, when we sin; when we are smug and self-righteous; when we say things that are wrong-headed, Jesus looks at us and he loves us. His love for this man meant not putting him down but redirecting him towards the good. </w:t>
      </w:r>
    </w:p>
    <w:p w14:paraId="3DD53882" w14:textId="351398B8" w:rsidR="001B1359" w:rsidRPr="001B1359" w:rsidRDefault="001B1359" w:rsidP="009269C7">
      <w:pPr>
        <w:spacing w:line="360" w:lineRule="auto"/>
        <w:rPr>
          <w:rFonts w:ascii="Calibri" w:hAnsi="Calibri"/>
        </w:rPr>
      </w:pPr>
      <w:r>
        <w:rPr>
          <w:rFonts w:ascii="Calibri" w:hAnsi="Calibri"/>
        </w:rPr>
        <w:tab/>
        <w:t>And that leads us into the 3</w:t>
      </w:r>
      <w:r w:rsidRPr="001B1359">
        <w:rPr>
          <w:rFonts w:ascii="Calibri" w:hAnsi="Calibri"/>
          <w:vertAlign w:val="superscript"/>
        </w:rPr>
        <w:t>rd</w:t>
      </w:r>
      <w:r>
        <w:rPr>
          <w:rFonts w:ascii="Calibri" w:hAnsi="Calibri"/>
        </w:rPr>
        <w:t xml:space="preserve"> L: </w:t>
      </w:r>
      <w:r w:rsidRPr="001B1359">
        <w:rPr>
          <w:rFonts w:ascii="Calibri" w:hAnsi="Calibri"/>
          <w:i/>
          <w:iCs/>
        </w:rPr>
        <w:t xml:space="preserve">“[Jesus] said to him, ‘You </w:t>
      </w:r>
      <w:r w:rsidRPr="001B1359">
        <w:rPr>
          <w:rFonts w:ascii="Calibri" w:hAnsi="Calibri"/>
          <w:b/>
          <w:bCs/>
          <w:i/>
          <w:iCs/>
        </w:rPr>
        <w:t>lack</w:t>
      </w:r>
      <w:r w:rsidRPr="001B1359">
        <w:rPr>
          <w:rFonts w:ascii="Calibri" w:hAnsi="Calibri"/>
          <w:i/>
          <w:iCs/>
        </w:rPr>
        <w:t xml:space="preserve"> one thing.’</w:t>
      </w:r>
      <w:r>
        <w:rPr>
          <w:rFonts w:ascii="Calibri" w:hAnsi="Calibri"/>
        </w:rPr>
        <w:t>” And this is kind of ironic. The man has amassed all these possessions. He has so much. But he lacks one thing. Maybe for a split second, he wondered, “What could I possibly be lacking? I’ve got everything I could possibly want!” But in his loving and patient way, Jesus shows that the man is unable to keep the first commandment – “You shall have no other gods.” If a god is anything on which our heart relies or depends, this man’s god was surely his possessions</w:t>
      </w:r>
      <w:r w:rsidR="00A751C9">
        <w:rPr>
          <w:rFonts w:ascii="Calibri" w:hAnsi="Calibri"/>
        </w:rPr>
        <w:t xml:space="preserve">. The point here is not that everybody should sell all their possessions. This is Jesus’ specific prescription for this man because he knows that his stuff has become an idol. And he doesn’t give him the option to have his cake and eat it too. He can’t keep the worldly goods </w:t>
      </w:r>
      <w:r w:rsidR="00A751C9">
        <w:rPr>
          <w:rFonts w:ascii="Calibri" w:hAnsi="Calibri"/>
          <w:i/>
          <w:iCs/>
        </w:rPr>
        <w:t>and</w:t>
      </w:r>
      <w:r w:rsidR="00A751C9">
        <w:rPr>
          <w:rFonts w:ascii="Calibri" w:hAnsi="Calibri"/>
        </w:rPr>
        <w:t xml:space="preserve"> follow Jesus. It’s one or the other. If you want eternal life, let go of your possessions and follow me. You can’t worship idols and fully rely on God. You know how your insurance company contacts you every so often and they want to know, “Do you have any other insurance?” The Lord confronts us here with that question too! “Do you trust me? Or do you have backup insurance?”  </w:t>
      </w:r>
    </w:p>
    <w:p w14:paraId="4D8CBB1A" w14:textId="5E68DA08" w:rsidR="001B1359" w:rsidRDefault="00A751C9" w:rsidP="009269C7">
      <w:pPr>
        <w:spacing w:line="360" w:lineRule="auto"/>
        <w:rPr>
          <w:rFonts w:ascii="Calibri" w:hAnsi="Calibri"/>
        </w:rPr>
      </w:pPr>
      <w:r>
        <w:rPr>
          <w:rFonts w:ascii="Calibri" w:hAnsi="Calibri"/>
        </w:rPr>
        <w:tab/>
        <w:t xml:space="preserve">And I know we have all kinds of different idols in our lives. We can attach too much importance to anything: family, sports, approval, comfort, whatever it may be. But since this story does specifically deal with possessions, I think it’s worthy of our attention too. As much as we might like to claim, “I don’t idolize wealth,” let’s be brutally honest – that is a difficult idol to shake! American society is driven by capitalism and consumerism. The average American probably has more stuff than the average person anywhere else in the world. We have a thriving storage unit industry here – which means we have so much stuff that it won’t fit on our houses. I would venture to guess that each one of us here has more possessions than the man Jesus was conversing with here. That doesn’t automatically mean we idolize stuff or </w:t>
      </w:r>
      <w:proofErr w:type="gramStart"/>
      <w:r>
        <w:rPr>
          <w:rFonts w:ascii="Calibri" w:hAnsi="Calibri"/>
        </w:rPr>
        <w:t>money</w:t>
      </w:r>
      <w:proofErr w:type="gramEnd"/>
      <w:r>
        <w:rPr>
          <w:rFonts w:ascii="Calibri" w:hAnsi="Calibri"/>
        </w:rPr>
        <w:t xml:space="preserve"> but we should give it some serious thought. A seminary professor in a sermon on this text once challenged us to choose one possession of personal significance and give it away. That makes me cringe</w:t>
      </w:r>
      <w:r w:rsidR="001A7EF7">
        <w:rPr>
          <w:rFonts w:ascii="Calibri" w:hAnsi="Calibri"/>
        </w:rPr>
        <w:t xml:space="preserve">. Which means it’s likely a problem! But I would issue that challenge to us too. Let go of something. </w:t>
      </w:r>
      <w:r>
        <w:rPr>
          <w:rFonts w:ascii="Calibri" w:hAnsi="Calibri"/>
        </w:rPr>
        <w:t xml:space="preserve"> </w:t>
      </w:r>
    </w:p>
    <w:p w14:paraId="3FCC8A10" w14:textId="2DF4C346" w:rsidR="00A751C9" w:rsidRDefault="001A7EF7" w:rsidP="009269C7">
      <w:pPr>
        <w:spacing w:line="360" w:lineRule="auto"/>
        <w:rPr>
          <w:rFonts w:ascii="Calibri" w:hAnsi="Calibri"/>
        </w:rPr>
      </w:pPr>
      <w:r>
        <w:rPr>
          <w:rFonts w:ascii="Calibri" w:hAnsi="Calibri"/>
        </w:rPr>
        <w:tab/>
        <w:t xml:space="preserve">The final L is </w:t>
      </w:r>
      <w:r>
        <w:rPr>
          <w:rFonts w:ascii="Calibri" w:hAnsi="Calibri"/>
          <w:b/>
          <w:bCs/>
        </w:rPr>
        <w:t>Lead.</w:t>
      </w:r>
      <w:r>
        <w:rPr>
          <w:rFonts w:ascii="Calibri" w:hAnsi="Calibri"/>
        </w:rPr>
        <w:t xml:space="preserve"> Jesus </w:t>
      </w:r>
      <w:proofErr w:type="gramStart"/>
      <w:r>
        <w:rPr>
          <w:rFonts w:ascii="Calibri" w:hAnsi="Calibri"/>
        </w:rPr>
        <w:t>lead</w:t>
      </w:r>
      <w:proofErr w:type="gramEnd"/>
      <w:r>
        <w:rPr>
          <w:rFonts w:ascii="Calibri" w:hAnsi="Calibri"/>
        </w:rPr>
        <w:t xml:space="preserve"> the man away from worship of things toward a life of humble discipleship. “You asked how you can have eternal life. Well, I’m telling you. It’s letting go of everything else and following me.” Jesus will always lead us; the Word will always lead us without fail toward eternal life. Sometimes we need to hear a word of Law, “Sell your possessions.” But when we are crushed by the law’s high demands, it is the Gospel we need to hear, “</w:t>
      </w:r>
      <w:r w:rsidRPr="001A7EF7">
        <w:rPr>
          <w:rFonts w:ascii="Calibri" w:hAnsi="Calibri"/>
          <w:i/>
          <w:iCs/>
        </w:rPr>
        <w:t>You will have treasure in heaven.”</w:t>
      </w:r>
      <w:r>
        <w:rPr>
          <w:rFonts w:ascii="Calibri" w:hAnsi="Calibri"/>
        </w:rPr>
        <w:t xml:space="preserve"> Sadly, this man refused the heavenly treasure in favor of the things of this world. </w:t>
      </w:r>
    </w:p>
    <w:p w14:paraId="58352358" w14:textId="6467E71E" w:rsidR="001A7EF7" w:rsidRPr="009269C7" w:rsidRDefault="001A7EF7" w:rsidP="009269C7">
      <w:pPr>
        <w:spacing w:line="360" w:lineRule="auto"/>
        <w:rPr>
          <w:rFonts w:ascii="Calibri" w:hAnsi="Calibri"/>
        </w:rPr>
      </w:pPr>
      <w:r>
        <w:rPr>
          <w:rFonts w:ascii="Calibri" w:hAnsi="Calibri"/>
        </w:rPr>
        <w:tab/>
        <w:t xml:space="preserve">It’s hard to let go. Maybe even impossible. How can we be saved? Let’s flip the script for a moment and consider Jesus himself. </w:t>
      </w:r>
      <w:r w:rsidR="00E026CF">
        <w:rPr>
          <w:rFonts w:ascii="Calibri" w:hAnsi="Calibri"/>
        </w:rPr>
        <w:t>What if he were the rich young man? Jesus</w:t>
      </w:r>
      <w:r>
        <w:rPr>
          <w:rFonts w:ascii="Calibri" w:hAnsi="Calibri"/>
        </w:rPr>
        <w:t xml:space="preserve"> </w:t>
      </w:r>
      <w:r w:rsidRPr="00E026CF">
        <w:rPr>
          <w:rFonts w:ascii="Calibri" w:hAnsi="Calibri"/>
          <w:i/>
          <w:iCs/>
        </w:rPr>
        <w:t>had</w:t>
      </w:r>
      <w:r>
        <w:rPr>
          <w:rFonts w:ascii="Calibri" w:hAnsi="Calibri"/>
        </w:rPr>
        <w:t xml:space="preserve"> great possessions – </w:t>
      </w:r>
      <w:r w:rsidR="00E026CF">
        <w:rPr>
          <w:rFonts w:ascii="Calibri" w:hAnsi="Calibri"/>
        </w:rPr>
        <w:t xml:space="preserve">seated at God’s right hand in heaven, he had the power and dominion and glory and honor. But he looked at us and he loved us. He looked at us struggling to loosen our grip on our idols – and he came down. He gave up all that he had and gave it to the poor. He completely emptied himself, humbling himself to the point that even his last shred of clothing was taken from him as he died for us. And rising from the dead, he gave his heavenly treasure to us poor sinners. And that is purely a gift that we receive by faith. It does not depend on our ability to shed our idols and perfectly trust God. Thanks be to Jesus! </w:t>
      </w:r>
    </w:p>
    <w:p w14:paraId="41A2294C" w14:textId="77777777" w:rsidR="00E026CF" w:rsidRDefault="00E026CF" w:rsidP="00E026CF">
      <w:pPr>
        <w:spacing w:line="360" w:lineRule="auto"/>
        <w:ind w:firstLine="720"/>
        <w:rPr>
          <w:rFonts w:ascii="Calibri" w:hAnsi="Calibri"/>
        </w:rPr>
      </w:pPr>
      <w:r>
        <w:rPr>
          <w:rFonts w:ascii="Calibri" w:hAnsi="Calibri"/>
        </w:rPr>
        <w:t xml:space="preserve">I’ll leave you with the ending of Pastor Johnson’s story: </w:t>
      </w:r>
    </w:p>
    <w:p w14:paraId="077CA3A6" w14:textId="5DB1F895" w:rsidR="009269C7" w:rsidRPr="009269C7" w:rsidRDefault="00E026CF" w:rsidP="00E026CF">
      <w:pPr>
        <w:spacing w:line="360" w:lineRule="auto"/>
        <w:ind w:left="1440"/>
        <w:rPr>
          <w:rFonts w:ascii="Calibri" w:hAnsi="Calibri"/>
        </w:rPr>
      </w:pPr>
      <w:r>
        <w:rPr>
          <w:rFonts w:ascii="Calibri" w:hAnsi="Calibri"/>
        </w:rPr>
        <w:t>A</w:t>
      </w:r>
      <w:r w:rsidR="009269C7" w:rsidRPr="009269C7">
        <w:rPr>
          <w:rFonts w:ascii="Calibri" w:hAnsi="Calibri"/>
        </w:rPr>
        <w:t> few days after letting go of my grandfather's watch, I happened upon a slip of scrap paper on which I had scribbled a quote from Epictetus, the Stoic philosopher: "Do not say of anything, 'I have lost it, but rather, 'I have given it back.'" I've no idea when or under what circumstances I jotted this down, but it resurfaced at the right moment. "Given it back." That's an idea that can be understood in a profoundly Christian way, is it not? All that we have belongs to God - home, family, daily work, all we need, life itself, all given to us by God. These things aren't ours to keep, but only to enjoy and then to let go.</w:t>
      </w:r>
    </w:p>
    <w:p w14:paraId="261FA990" w14:textId="28B56852" w:rsidR="00921BBA" w:rsidRPr="00B746B9" w:rsidRDefault="009269C7" w:rsidP="00E026CF">
      <w:pPr>
        <w:spacing w:line="360" w:lineRule="auto"/>
        <w:ind w:left="1440"/>
        <w:rPr>
          <w:rFonts w:ascii="Calibri" w:hAnsi="Calibri"/>
        </w:rPr>
      </w:pPr>
      <w:r w:rsidRPr="009269C7">
        <w:rPr>
          <w:rFonts w:ascii="Calibri" w:hAnsi="Calibri"/>
        </w:rPr>
        <w:t>I would like to think that the woman who bought my grandfather's watch will cherish it, but I must let go even of that hope. It does not matter. I am learning, slowly and with resistance, that letting go is among the most profound lessons in this life. It is exceeded only by the knowledge, in the words of the Heidelberg Catechism, "that I am not my own, but belong, body and soul, in life and in death, to my faithful Savior Jesus Christ." And he will never let me go.</w:t>
      </w:r>
    </w:p>
    <w:p w14:paraId="27B8BE79" w14:textId="77777777" w:rsidR="00921BBA" w:rsidRPr="00B746B9" w:rsidRDefault="00921BBA" w:rsidP="00921BBA">
      <w:pPr>
        <w:spacing w:line="360" w:lineRule="auto"/>
        <w:rPr>
          <w:rFonts w:ascii="Calibri" w:hAnsi="Calibri"/>
        </w:rPr>
      </w:pPr>
      <w:r w:rsidRPr="00B746B9">
        <w:rPr>
          <w:rFonts w:ascii="Calibri" w:hAnsi="Calibri"/>
        </w:rPr>
        <w:tab/>
      </w:r>
      <w:r w:rsidR="00DD125C">
        <w:rPr>
          <w:rFonts w:ascii="Calibri" w:hAnsi="Calibri"/>
        </w:rPr>
        <w:t>T</w:t>
      </w:r>
      <w:r w:rsidRPr="00B746B9">
        <w:rPr>
          <w:rFonts w:ascii="Calibri" w:hAnsi="Calibri"/>
        </w:rPr>
        <w:t xml:space="preserve">he peace of God, which surpasses all understanding, </w:t>
      </w:r>
      <w:r w:rsidR="00DD125C">
        <w:rPr>
          <w:rFonts w:ascii="Calibri" w:hAnsi="Calibri"/>
        </w:rPr>
        <w:t xml:space="preserve">will </w:t>
      </w:r>
      <w:r w:rsidRPr="00B746B9">
        <w:rPr>
          <w:rFonts w:ascii="Calibri" w:hAnsi="Calibri"/>
        </w:rPr>
        <w:t>guard your hearts and minds in Christ Jesus. Amen.</w:t>
      </w:r>
    </w:p>
    <w:p w14:paraId="756FF488" w14:textId="77777777" w:rsidR="00921BBA" w:rsidRPr="00921BBA" w:rsidRDefault="00921BBA" w:rsidP="00921BBA">
      <w:pPr>
        <w:tabs>
          <w:tab w:val="left" w:pos="1471"/>
        </w:tabs>
      </w:pPr>
    </w:p>
    <w:sectPr w:rsidR="00921BBA" w:rsidRPr="00921BBA" w:rsidSect="00CD7560">
      <w:headerReference w:type="even" r:id="rId6"/>
      <w:headerReference w:type="default" r:id="rId7"/>
      <w:footerReference w:type="default" r:id="rId8"/>
      <w:pgSz w:w="12240" w:h="15840"/>
      <w:pgMar w:top="1242"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F9F298B" w14:textId="77777777" w:rsidR="0042747A" w:rsidRDefault="0042747A" w:rsidP="00921BBA">
      <w:r>
        <w:separator/>
      </w:r>
    </w:p>
  </w:endnote>
  <w:endnote w:type="continuationSeparator" w:id="0">
    <w:p w14:paraId="4C36432C" w14:textId="77777777" w:rsidR="0042747A" w:rsidRDefault="0042747A" w:rsidP="00921B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New Roman (Body CS)">
    <w:panose1 w:val="020B0604020202020204"/>
    <w:charset w:val="00"/>
    <w:family w:val="roman"/>
    <w:notTrueType/>
    <w:pitch w:val="default"/>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3D36B2F" w14:textId="77777777" w:rsidR="00921BBA" w:rsidRDefault="00921BBA" w:rsidP="00921BBA">
    <w:pPr>
      <w:pStyle w:val="Footer"/>
      <w:jc w:val="right"/>
    </w:pPr>
    <w:r>
      <w:rPr>
        <w:rFonts w:ascii="Calibri" w:hAnsi="Calibri"/>
        <w:color w:val="7F7F7F" w:themeColor="text1" w:themeTint="80"/>
        <w:spacing w:val="60"/>
      </w:rPr>
      <w:t>Rev. Jonathan Crawford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93D6189" w14:textId="77777777" w:rsidR="0042747A" w:rsidRDefault="0042747A" w:rsidP="00921BBA">
      <w:r>
        <w:separator/>
      </w:r>
    </w:p>
  </w:footnote>
  <w:footnote w:type="continuationSeparator" w:id="0">
    <w:p w14:paraId="07CF8282" w14:textId="77777777" w:rsidR="0042747A" w:rsidRDefault="0042747A" w:rsidP="00921B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966161518"/>
      <w:docPartObj>
        <w:docPartGallery w:val="Page Numbers (Top of Page)"/>
        <w:docPartUnique/>
      </w:docPartObj>
    </w:sdtPr>
    <w:sdtEndPr>
      <w:rPr>
        <w:rStyle w:val="PageNumber"/>
      </w:rPr>
    </w:sdtEndPr>
    <w:sdtContent>
      <w:p w14:paraId="3C4512AF"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220909002"/>
      <w:docPartObj>
        <w:docPartGallery w:val="Page Numbers (Top of Page)"/>
        <w:docPartUnique/>
      </w:docPartObj>
    </w:sdtPr>
    <w:sdtEndPr>
      <w:rPr>
        <w:rStyle w:val="PageNumber"/>
      </w:rPr>
    </w:sdtEndPr>
    <w:sdtContent>
      <w:p w14:paraId="40EA995E" w14:textId="77777777" w:rsidR="00921BBA" w:rsidRDefault="00921BBA" w:rsidP="00CD7560">
        <w:pPr>
          <w:pStyle w:val="Header"/>
          <w:framePr w:wrap="none" w:vAnchor="text" w:hAnchor="margin" w:y="1"/>
          <w:ind w:firstLine="360"/>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30A842B" w14:textId="77777777" w:rsidR="00921BBA" w:rsidRDefault="00921BBA" w:rsidP="00921BBA">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311328327"/>
      <w:docPartObj>
        <w:docPartGallery w:val="Page Numbers (Top of Page)"/>
        <w:docPartUnique/>
      </w:docPartObj>
    </w:sdtPr>
    <w:sdtEndPr>
      <w:rPr>
        <w:rStyle w:val="PageNumber"/>
      </w:rPr>
    </w:sdtEndPr>
    <w:sdtContent>
      <w:p w14:paraId="6A0233B9"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1872150" w14:textId="3A6D6B6E" w:rsidR="00921BBA" w:rsidRPr="004C3293" w:rsidRDefault="00CD7560" w:rsidP="00CD7560">
    <w:pPr>
      <w:pStyle w:val="Header"/>
      <w:pBdr>
        <w:bottom w:val="single" w:sz="4" w:space="1" w:color="D9D9D9" w:themeColor="background1" w:themeShade="D9"/>
      </w:pBdr>
      <w:tabs>
        <w:tab w:val="right" w:pos="10800"/>
      </w:tabs>
      <w:ind w:firstLine="360"/>
      <w:rPr>
        <w:rFonts w:ascii="Calibri" w:hAnsi="Calibri" w:cs="Times New Roman (Body CS)"/>
        <w:color w:val="7F7F7F" w:themeColor="background1" w:themeShade="7F"/>
        <w:spacing w:val="26"/>
      </w:rPr>
    </w:pPr>
    <w:r w:rsidRPr="00CD7560">
      <w:rPr>
        <w:rFonts w:ascii="Calibri" w:hAnsi="Calibri"/>
        <w:spacing w:val="60"/>
      </w:rPr>
      <w:t>|</w:t>
    </w:r>
    <w:r>
      <w:rPr>
        <w:rFonts w:ascii="Calibri" w:hAnsi="Calibri"/>
        <w:color w:val="7F7F7F" w:themeColor="background1" w:themeShade="7F"/>
        <w:spacing w:val="60"/>
      </w:rPr>
      <w:t xml:space="preserve"> </w:t>
    </w:r>
    <w:r w:rsidR="009269C7">
      <w:rPr>
        <w:rFonts w:ascii="Calibri" w:hAnsi="Calibri" w:cs="Times New Roman (Body CS)"/>
        <w:color w:val="7F7F7F" w:themeColor="text1" w:themeTint="80"/>
        <w:spacing w:val="26"/>
      </w:rPr>
      <w:t>Mark 10:17-22</w:t>
    </w:r>
    <w:r w:rsidRPr="004C3293">
      <w:rPr>
        <w:rFonts w:ascii="Calibri" w:hAnsi="Calibri" w:cs="Times New Roman (Body CS)"/>
        <w:color w:val="7F7F7F" w:themeColor="text1" w:themeTint="80"/>
        <w:spacing w:val="26"/>
      </w:rPr>
      <w:t xml:space="preserve"> </w:t>
    </w:r>
    <w:proofErr w:type="gramStart"/>
    <w:r w:rsidRPr="004C3293">
      <w:rPr>
        <w:rFonts w:ascii="Wingdings" w:hAnsi="Wingdings" w:cs="Times New Roman (Body CS)"/>
        <w:color w:val="7F7F7F" w:themeColor="text1" w:themeTint="80"/>
        <w:spacing w:val="26"/>
      </w:rPr>
      <w:t></w:t>
    </w:r>
    <w:r w:rsidRPr="004C3293">
      <w:rPr>
        <w:rFonts w:ascii="Calibri" w:hAnsi="Calibri" w:cs="Times New Roman (Body CS)"/>
        <w:color w:val="7F7F7F" w:themeColor="text1" w:themeTint="80"/>
        <w:spacing w:val="26"/>
      </w:rPr>
      <w:t xml:space="preserve">  </w:t>
    </w:r>
    <w:r w:rsidR="009269C7">
      <w:rPr>
        <w:rFonts w:ascii="Calibri" w:hAnsi="Calibri" w:cs="Times New Roman (Body CS)"/>
        <w:color w:val="7F7F7F" w:themeColor="text1" w:themeTint="80"/>
        <w:spacing w:val="26"/>
      </w:rPr>
      <w:t>October</w:t>
    </w:r>
    <w:proofErr w:type="gramEnd"/>
    <w:r w:rsidR="009269C7">
      <w:rPr>
        <w:rFonts w:ascii="Calibri" w:hAnsi="Calibri" w:cs="Times New Roman (Body CS)"/>
        <w:color w:val="7F7F7F" w:themeColor="text1" w:themeTint="80"/>
        <w:spacing w:val="26"/>
      </w:rPr>
      <w:t xml:space="preserve"> 13, 2024</w:t>
    </w:r>
    <w:r w:rsidRPr="004C3293">
      <w:rPr>
        <w:rFonts w:ascii="Calibri" w:hAnsi="Calibri" w:cs="Times New Roman (Body CS)"/>
        <w:color w:val="7F7F7F" w:themeColor="text1" w:themeTint="80"/>
        <w:spacing w:val="26"/>
      </w:rPr>
      <w:t xml:space="preserve"> </w:t>
    </w:r>
    <w:r w:rsidRPr="004C3293">
      <w:rPr>
        <w:rFonts w:ascii="Wingdings" w:hAnsi="Wingdings" w:cs="Times New Roman (Body CS)"/>
        <w:color w:val="7F7F7F" w:themeColor="text1" w:themeTint="80"/>
        <w:spacing w:val="26"/>
      </w:rPr>
      <w:t></w:t>
    </w:r>
    <w:r w:rsidRPr="004C3293">
      <w:rPr>
        <w:rFonts w:ascii="Calibri" w:hAnsi="Calibri" w:cs="Times New Roman (Body CS)"/>
        <w:color w:val="7F7F7F" w:themeColor="text1" w:themeTint="80"/>
        <w:spacing w:val="26"/>
      </w:rPr>
      <w:t xml:space="preserve"> </w:t>
    </w:r>
    <w:r w:rsidR="009269C7">
      <w:rPr>
        <w:rFonts w:ascii="Calibri" w:hAnsi="Calibri" w:cs="Times New Roman (Body CS)"/>
        <w:color w:val="7F7F7F" w:themeColor="text1" w:themeTint="80"/>
        <w:spacing w:val="26"/>
      </w:rPr>
      <w:t>Listening, Loving, Lacking, Leading</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69C7"/>
    <w:rsid w:val="000C3FFB"/>
    <w:rsid w:val="00172D0D"/>
    <w:rsid w:val="001A591C"/>
    <w:rsid w:val="001A7EF7"/>
    <w:rsid w:val="001B1359"/>
    <w:rsid w:val="00426F0C"/>
    <w:rsid w:val="0042747A"/>
    <w:rsid w:val="00446C64"/>
    <w:rsid w:val="004C3293"/>
    <w:rsid w:val="0062466C"/>
    <w:rsid w:val="00716C37"/>
    <w:rsid w:val="00921BBA"/>
    <w:rsid w:val="009269C7"/>
    <w:rsid w:val="00986D7C"/>
    <w:rsid w:val="009E649D"/>
    <w:rsid w:val="00A751C9"/>
    <w:rsid w:val="00AA1F70"/>
    <w:rsid w:val="00AF6A93"/>
    <w:rsid w:val="00BD2497"/>
    <w:rsid w:val="00C764CF"/>
    <w:rsid w:val="00CD7560"/>
    <w:rsid w:val="00D266D2"/>
    <w:rsid w:val="00DD125C"/>
    <w:rsid w:val="00E026CF"/>
    <w:rsid w:val="00F82F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F593BC"/>
  <w15:chartTrackingRefBased/>
  <w15:docId w15:val="{2C35EC30-776C-AB42-915D-9A4D296FB8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1BBA"/>
    <w:rPr>
      <w:rFonts w:ascii="Times New Roman" w:eastAsiaTheme="minorEastAsia" w:hAnsi="Times New Roman" w:cs="Times New Roman"/>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921BBA"/>
  </w:style>
  <w:style w:type="paragraph" w:styleId="Footer">
    <w:name w:val="footer"/>
    <w:basedOn w:val="Normal"/>
    <w:link w:val="Foot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921BBA"/>
  </w:style>
  <w:style w:type="character" w:styleId="PageNumber">
    <w:name w:val="page number"/>
    <w:basedOn w:val="DefaultParagraphFont"/>
    <w:uiPriority w:val="99"/>
    <w:semiHidden/>
    <w:unhideWhenUsed/>
    <w:rsid w:val="00921B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52107743">
      <w:bodyDiv w:val="1"/>
      <w:marLeft w:val="0"/>
      <w:marRight w:val="0"/>
      <w:marTop w:val="0"/>
      <w:marBottom w:val="0"/>
      <w:divBdr>
        <w:top w:val="none" w:sz="0" w:space="0" w:color="auto"/>
        <w:left w:val="none" w:sz="0" w:space="0" w:color="auto"/>
        <w:bottom w:val="none" w:sz="0" w:space="0" w:color="auto"/>
        <w:right w:val="none" w:sz="0" w:space="0" w:color="auto"/>
      </w:divBdr>
    </w:div>
    <w:div w:id="21032606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Jon/Library/Group%20Containers/UBF8T346G9.Office/User%20Content.localized/Templates.localized/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Sermon.dotx</Template>
  <TotalTime>79</TotalTime>
  <Pages>1</Pages>
  <Words>1486</Words>
  <Characters>8475</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T Crawford</dc:creator>
  <cp:keywords/>
  <dc:description/>
  <cp:lastModifiedBy>Jonathan Crawford</cp:lastModifiedBy>
  <cp:revision>1</cp:revision>
  <dcterms:created xsi:type="dcterms:W3CDTF">2024-10-10T14:55:00Z</dcterms:created>
  <dcterms:modified xsi:type="dcterms:W3CDTF">2024-10-10T16:48:00Z</dcterms:modified>
</cp:coreProperties>
</file>