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536DE" w14:textId="696C626A" w:rsidR="009B7C91"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186A4CA4" w14:textId="75B82403" w:rsidR="00921BBA" w:rsidRDefault="00921BBA" w:rsidP="00921BBA">
      <w:pPr>
        <w:spacing w:line="360" w:lineRule="auto"/>
        <w:rPr>
          <w:rFonts w:ascii="Calibri" w:hAnsi="Calibri"/>
        </w:rPr>
      </w:pPr>
      <w:r w:rsidRPr="00B746B9">
        <w:rPr>
          <w:rFonts w:ascii="Calibri" w:hAnsi="Calibri"/>
        </w:rPr>
        <w:tab/>
      </w:r>
      <w:r w:rsidR="003E31DB">
        <w:rPr>
          <w:rFonts w:ascii="Calibri" w:hAnsi="Calibri"/>
        </w:rPr>
        <w:t xml:space="preserve">We’ve heard the Passion account all the way through to Jesus’ burial. Palm Sunday celebrated minutes ago is already a faint memory. But I’d like to recall </w:t>
      </w:r>
      <w:r w:rsidR="00511D1C">
        <w:rPr>
          <w:rFonts w:ascii="Calibri" w:hAnsi="Calibri"/>
        </w:rPr>
        <w:t xml:space="preserve">to your memory how as </w:t>
      </w:r>
      <w:proofErr w:type="gramStart"/>
      <w:r w:rsidR="00D80101">
        <w:rPr>
          <w:rFonts w:ascii="Calibri" w:hAnsi="Calibri"/>
        </w:rPr>
        <w:t>Jesus</w:t>
      </w:r>
      <w:proofErr w:type="gramEnd"/>
      <w:r w:rsidR="00D80101">
        <w:rPr>
          <w:rFonts w:ascii="Calibri" w:hAnsi="Calibri"/>
        </w:rPr>
        <w:t xml:space="preserve"> rode into Jerusalem on a donkey</w:t>
      </w:r>
      <w:r w:rsidR="00FF1387">
        <w:rPr>
          <w:rFonts w:ascii="Calibri" w:hAnsi="Calibri"/>
        </w:rPr>
        <w:t xml:space="preserve"> to great acclamations, </w:t>
      </w:r>
      <w:r w:rsidR="00FF1387" w:rsidRPr="00FF1387">
        <w:rPr>
          <w:rFonts w:ascii="Calibri" w:hAnsi="Calibri"/>
          <w:i/>
          <w:iCs/>
        </w:rPr>
        <w:t>“</w:t>
      </w:r>
      <w:r w:rsidR="00FF1387" w:rsidRPr="00FF1387">
        <w:rPr>
          <w:rFonts w:ascii="Calibri" w:hAnsi="Calibri"/>
          <w:i/>
          <w:iCs/>
        </w:rPr>
        <w:t>His disciples did not understand these things at first, but when Jesus was glorified, then they remembered that these things had been written about him and had been done to him.</w:t>
      </w:r>
      <w:r w:rsidR="00FF1387" w:rsidRPr="00FF1387">
        <w:rPr>
          <w:rFonts w:ascii="Calibri" w:hAnsi="Calibri"/>
          <w:i/>
          <w:iCs/>
        </w:rPr>
        <w:t>”</w:t>
      </w:r>
      <w:r w:rsidR="00FF1387">
        <w:rPr>
          <w:rFonts w:ascii="Calibri" w:hAnsi="Calibri"/>
        </w:rPr>
        <w:t xml:space="preserve"> And remember that when John refers to </w:t>
      </w:r>
      <w:r w:rsidR="00633383">
        <w:rPr>
          <w:rFonts w:ascii="Calibri" w:hAnsi="Calibri"/>
        </w:rPr>
        <w:t xml:space="preserve">“when Jesus was glorified” he is not talking about the resurrection but the crucifixion. There is a strong link between all these events. </w:t>
      </w:r>
    </w:p>
    <w:p w14:paraId="2B742B90" w14:textId="08D08DC8" w:rsidR="00633383" w:rsidRDefault="00633383" w:rsidP="00921BBA">
      <w:pPr>
        <w:spacing w:line="360" w:lineRule="auto"/>
        <w:rPr>
          <w:rFonts w:ascii="Calibri" w:hAnsi="Calibri"/>
        </w:rPr>
      </w:pPr>
      <w:r>
        <w:rPr>
          <w:rFonts w:ascii="Calibri" w:hAnsi="Calibri"/>
        </w:rPr>
        <w:tab/>
      </w:r>
      <w:r w:rsidR="008E09BD">
        <w:rPr>
          <w:rFonts w:ascii="Calibri" w:hAnsi="Calibri"/>
        </w:rPr>
        <w:t>In one sense, that which the disciples did not yet understand, the Pharisees opposing Jesus understood clearly. “</w:t>
      </w:r>
      <w:proofErr w:type="gramStart"/>
      <w:r w:rsidR="008E09BD" w:rsidRPr="008E09BD">
        <w:rPr>
          <w:rFonts w:ascii="Calibri" w:hAnsi="Calibri"/>
        </w:rPr>
        <w:t>So</w:t>
      </w:r>
      <w:proofErr w:type="gramEnd"/>
      <w:r w:rsidR="008E09BD" w:rsidRPr="008E09BD">
        <w:rPr>
          <w:rFonts w:ascii="Calibri" w:hAnsi="Calibri"/>
        </w:rPr>
        <w:t xml:space="preserve"> the Pharisees said to one another, </w:t>
      </w:r>
      <w:r w:rsidR="008E09BD">
        <w:rPr>
          <w:rFonts w:ascii="Calibri" w:hAnsi="Calibri"/>
        </w:rPr>
        <w:t>‘</w:t>
      </w:r>
      <w:r w:rsidR="008E09BD" w:rsidRPr="008E09BD">
        <w:rPr>
          <w:rFonts w:ascii="Calibri" w:hAnsi="Calibri"/>
        </w:rPr>
        <w:t>You see that you are gaining nothing. Look, the world has gone after him.</w:t>
      </w:r>
      <w:r w:rsidR="008E09BD">
        <w:rPr>
          <w:rFonts w:ascii="Calibri" w:hAnsi="Calibri"/>
        </w:rPr>
        <w:t>’”</w:t>
      </w:r>
      <w:r w:rsidR="005133AA">
        <w:rPr>
          <w:rFonts w:ascii="Calibri" w:hAnsi="Calibri"/>
        </w:rPr>
        <w:t xml:space="preserve"> In writing this down, </w:t>
      </w:r>
      <w:r w:rsidR="002E07D5">
        <w:rPr>
          <w:rFonts w:ascii="Calibri" w:hAnsi="Calibri"/>
        </w:rPr>
        <w:t xml:space="preserve">I think </w:t>
      </w:r>
      <w:r w:rsidR="005133AA">
        <w:rPr>
          <w:rFonts w:ascii="Calibri" w:hAnsi="Calibri"/>
        </w:rPr>
        <w:t xml:space="preserve">John is breaking the fourth wall. </w:t>
      </w:r>
      <w:r w:rsidR="002E07D5">
        <w:rPr>
          <w:rFonts w:ascii="Calibri" w:hAnsi="Calibri"/>
        </w:rPr>
        <w:t xml:space="preserve">And John, the fourth Gospel, breaks the fourth wall more than any of the other </w:t>
      </w:r>
      <w:proofErr w:type="spellStart"/>
      <w:r w:rsidR="002E07D5">
        <w:rPr>
          <w:rFonts w:ascii="Calibri" w:hAnsi="Calibri"/>
        </w:rPr>
        <w:t>Gospels.</w:t>
      </w:r>
      <w:proofErr w:type="spellEnd"/>
      <w:r w:rsidR="002E07D5">
        <w:rPr>
          <w:rFonts w:ascii="Calibri" w:hAnsi="Calibri"/>
        </w:rPr>
        <w:t xml:space="preserve"> </w:t>
      </w:r>
    </w:p>
    <w:p w14:paraId="2EA0A2BD" w14:textId="2D599051" w:rsidR="00F47801" w:rsidRDefault="002E07D5" w:rsidP="00921BBA">
      <w:pPr>
        <w:spacing w:line="360" w:lineRule="auto"/>
        <w:rPr>
          <w:rFonts w:ascii="Calibri" w:hAnsi="Calibri"/>
        </w:rPr>
      </w:pPr>
      <w:r>
        <w:rPr>
          <w:rFonts w:ascii="Calibri" w:hAnsi="Calibri"/>
        </w:rPr>
        <w:tab/>
        <w:t xml:space="preserve">If you don’t know what I mean, breaking the fourth wall is usually </w:t>
      </w:r>
      <w:r w:rsidR="00B0447B">
        <w:rPr>
          <w:rFonts w:ascii="Calibri" w:hAnsi="Calibri"/>
        </w:rPr>
        <w:t>something done in film. It’s where a character in the story</w:t>
      </w:r>
      <w:r w:rsidR="00995040">
        <w:rPr>
          <w:rFonts w:ascii="Calibri" w:hAnsi="Calibri"/>
        </w:rPr>
        <w:t xml:space="preserve"> looks directly into the camera, directly at the viewer, and addresses you. </w:t>
      </w:r>
      <w:r w:rsidR="00F9345D">
        <w:rPr>
          <w:rFonts w:ascii="Calibri" w:hAnsi="Calibri"/>
        </w:rPr>
        <w:t xml:space="preserve">For example, in the movie </w:t>
      </w:r>
      <w:r w:rsidR="00E55E67">
        <w:rPr>
          <w:rFonts w:ascii="Calibri" w:hAnsi="Calibri"/>
        </w:rPr>
        <w:t>Ferris Buehler’s Day off, where the main character has cutaway scenes where he talks directly to the viewers</w:t>
      </w:r>
      <w:r w:rsidR="00F9345D">
        <w:rPr>
          <w:rFonts w:ascii="Calibri" w:hAnsi="Calibri"/>
        </w:rPr>
        <w:t xml:space="preserve">. </w:t>
      </w:r>
      <w:r w:rsidR="00C6277D">
        <w:rPr>
          <w:rFonts w:ascii="Calibri" w:hAnsi="Calibri"/>
        </w:rPr>
        <w:t>My favorite is fourth wall breaker is probably Oliver Hardy</w:t>
      </w:r>
      <w:r w:rsidR="00CB31B2">
        <w:rPr>
          <w:rFonts w:ascii="Calibri" w:hAnsi="Calibri"/>
        </w:rPr>
        <w:t xml:space="preserve"> of the old comedy duo Laurel and Hardy. In moments of frustration</w:t>
      </w:r>
      <w:r w:rsidR="00B33163">
        <w:rPr>
          <w:rFonts w:ascii="Calibri" w:hAnsi="Calibri"/>
        </w:rPr>
        <w:t xml:space="preserve">, Ollie would frequently </w:t>
      </w:r>
      <w:r w:rsidR="00140C0E">
        <w:rPr>
          <w:rFonts w:ascii="Calibri" w:hAnsi="Calibri"/>
        </w:rPr>
        <w:t xml:space="preserve">turn to viewers with a look of wide-eyed </w:t>
      </w:r>
      <w:r w:rsidR="00140C0E">
        <w:rPr>
          <w:rFonts w:ascii="Calibri" w:hAnsi="Calibri"/>
        </w:rPr>
        <w:t>bewilderment</w:t>
      </w:r>
      <w:r w:rsidR="00140C0E">
        <w:rPr>
          <w:rFonts w:ascii="Calibri" w:hAnsi="Calibri"/>
        </w:rPr>
        <w:t xml:space="preserve">. </w:t>
      </w:r>
      <w:r w:rsidR="00ED1B42">
        <w:rPr>
          <w:rFonts w:ascii="Calibri" w:hAnsi="Calibri"/>
        </w:rPr>
        <w:t xml:space="preserve">It also happens in art. You’ll sometimes </w:t>
      </w:r>
      <w:r w:rsidR="000F5036">
        <w:rPr>
          <w:rFonts w:ascii="Calibri" w:hAnsi="Calibri"/>
        </w:rPr>
        <w:t xml:space="preserve">find artwork in which one of the figures in a painting seems to be looking outside the canvas right at you. Breaking the fourth wall interrupts the internal world of the story </w:t>
      </w:r>
      <w:proofErr w:type="gramStart"/>
      <w:r w:rsidR="000F5036">
        <w:rPr>
          <w:rFonts w:ascii="Calibri" w:hAnsi="Calibri"/>
        </w:rPr>
        <w:t>in order to</w:t>
      </w:r>
      <w:proofErr w:type="gramEnd"/>
      <w:r w:rsidR="000F5036">
        <w:rPr>
          <w:rFonts w:ascii="Calibri" w:hAnsi="Calibri"/>
        </w:rPr>
        <w:t xml:space="preserve"> invite the audience </w:t>
      </w:r>
      <w:r w:rsidR="0007629A">
        <w:rPr>
          <w:rFonts w:ascii="Calibri" w:hAnsi="Calibri"/>
        </w:rPr>
        <w:t xml:space="preserve">into it. </w:t>
      </w:r>
    </w:p>
    <w:p w14:paraId="569AB6D7" w14:textId="2DECFD72" w:rsidR="0007629A" w:rsidRDefault="0007629A" w:rsidP="00921BBA">
      <w:pPr>
        <w:spacing w:line="360" w:lineRule="auto"/>
        <w:rPr>
          <w:rFonts w:ascii="Calibri" w:hAnsi="Calibri"/>
          <w:i/>
          <w:iCs/>
        </w:rPr>
      </w:pPr>
      <w:r>
        <w:rPr>
          <w:rFonts w:ascii="Calibri" w:hAnsi="Calibri"/>
        </w:rPr>
        <w:tab/>
        <w:t>John does this in his Gospel</w:t>
      </w:r>
      <w:r w:rsidR="00CD659B">
        <w:rPr>
          <w:rFonts w:ascii="Calibri" w:hAnsi="Calibri"/>
        </w:rPr>
        <w:t xml:space="preserve"> several times. Next time you read John, pay attention for it. </w:t>
      </w:r>
      <w:r w:rsidR="00B037DF">
        <w:rPr>
          <w:rFonts w:ascii="Calibri" w:hAnsi="Calibri"/>
        </w:rPr>
        <w:t xml:space="preserve">In chapter 17, the high priestly prayer, Jesus prays for </w:t>
      </w:r>
      <w:r w:rsidR="00DA3DCE">
        <w:rPr>
          <w:rFonts w:ascii="Calibri" w:hAnsi="Calibri"/>
        </w:rPr>
        <w:t xml:space="preserve">believers who will </w:t>
      </w:r>
      <w:r w:rsidR="00DB7F25">
        <w:rPr>
          <w:rFonts w:ascii="Calibri" w:hAnsi="Calibri"/>
        </w:rPr>
        <w:t xml:space="preserve">later </w:t>
      </w:r>
      <w:r w:rsidR="00DA3DCE">
        <w:rPr>
          <w:rFonts w:ascii="Calibri" w:hAnsi="Calibri"/>
        </w:rPr>
        <w:t>be reading the prayer</w:t>
      </w:r>
      <w:r w:rsidR="00B037DF">
        <w:rPr>
          <w:rFonts w:ascii="Calibri" w:hAnsi="Calibri"/>
        </w:rPr>
        <w:t>, “</w:t>
      </w:r>
      <w:r w:rsidR="00B037DF" w:rsidRPr="00B037DF">
        <w:rPr>
          <w:rFonts w:ascii="Calibri" w:hAnsi="Calibri"/>
          <w:i/>
          <w:iCs/>
        </w:rPr>
        <w:t>I do not ask for these only, but also for those who will believe in me through their word</w:t>
      </w:r>
      <w:r w:rsidR="00B037DF" w:rsidRPr="00B037DF">
        <w:rPr>
          <w:rFonts w:ascii="Calibri" w:hAnsi="Calibri"/>
          <w:i/>
          <w:iCs/>
        </w:rPr>
        <w:t>.”</w:t>
      </w:r>
      <w:r w:rsidR="00B037DF">
        <w:rPr>
          <w:rFonts w:ascii="Calibri" w:hAnsi="Calibri"/>
        </w:rPr>
        <w:t xml:space="preserve"> </w:t>
      </w:r>
      <w:r w:rsidR="00C06C40">
        <w:rPr>
          <w:rFonts w:ascii="Calibri" w:hAnsi="Calibri"/>
        </w:rPr>
        <w:t>T</w:t>
      </w:r>
      <w:r w:rsidR="00597164">
        <w:rPr>
          <w:rFonts w:ascii="Calibri" w:hAnsi="Calibri"/>
        </w:rPr>
        <w:t xml:space="preserve">he most obvious example of all comes in </w:t>
      </w:r>
      <w:r w:rsidR="00496176">
        <w:rPr>
          <w:rFonts w:ascii="Calibri" w:hAnsi="Calibri"/>
        </w:rPr>
        <w:t xml:space="preserve">John 20:31 where John directly addresses </w:t>
      </w:r>
      <w:r w:rsidR="00496176" w:rsidRPr="00CD068A">
        <w:rPr>
          <w:rFonts w:ascii="Calibri" w:hAnsi="Calibri"/>
          <w:b/>
          <w:bCs/>
        </w:rPr>
        <w:t>you</w:t>
      </w:r>
      <w:r w:rsidR="006C78BA">
        <w:rPr>
          <w:rFonts w:ascii="Calibri" w:hAnsi="Calibri"/>
          <w:b/>
          <w:bCs/>
        </w:rPr>
        <w:t xml:space="preserve"> </w:t>
      </w:r>
      <w:r w:rsidR="006C78BA">
        <w:rPr>
          <w:rFonts w:ascii="Calibri" w:hAnsi="Calibri"/>
        </w:rPr>
        <w:t xml:space="preserve">(it’s a you plural, y’all, because he assumed his </w:t>
      </w:r>
      <w:proofErr w:type="spellStart"/>
      <w:r w:rsidR="006C78BA">
        <w:rPr>
          <w:rFonts w:ascii="Calibri" w:hAnsi="Calibri"/>
        </w:rPr>
        <w:t xml:space="preserve">Gospel </w:t>
      </w:r>
      <w:proofErr w:type="spellEnd"/>
      <w:r w:rsidR="006C78BA">
        <w:rPr>
          <w:rFonts w:ascii="Calibri" w:hAnsi="Calibri"/>
        </w:rPr>
        <w:t xml:space="preserve">would be read </w:t>
      </w:r>
      <w:r w:rsidR="003E1A30">
        <w:rPr>
          <w:rFonts w:ascii="Calibri" w:hAnsi="Calibri"/>
        </w:rPr>
        <w:t>publicly)</w:t>
      </w:r>
      <w:r w:rsidR="00CD068A">
        <w:rPr>
          <w:rFonts w:ascii="Calibri" w:hAnsi="Calibri"/>
        </w:rPr>
        <w:t>:</w:t>
      </w:r>
      <w:r w:rsidR="00496176">
        <w:rPr>
          <w:rFonts w:ascii="Calibri" w:hAnsi="Calibri"/>
        </w:rPr>
        <w:t xml:space="preserve"> </w:t>
      </w:r>
      <w:r w:rsidR="00496176" w:rsidRPr="00CD068A">
        <w:rPr>
          <w:rFonts w:ascii="Calibri" w:hAnsi="Calibri"/>
          <w:i/>
          <w:iCs/>
        </w:rPr>
        <w:t>“</w:t>
      </w:r>
      <w:r w:rsidR="00CD068A" w:rsidRPr="00CD068A">
        <w:rPr>
          <w:rFonts w:ascii="Calibri" w:hAnsi="Calibri"/>
          <w:i/>
          <w:iCs/>
        </w:rPr>
        <w:t>T</w:t>
      </w:r>
      <w:r w:rsidR="00496176" w:rsidRPr="00CD068A">
        <w:rPr>
          <w:rFonts w:ascii="Calibri" w:hAnsi="Calibri"/>
          <w:i/>
          <w:iCs/>
        </w:rPr>
        <w:t xml:space="preserve">hese are written so that </w:t>
      </w:r>
      <w:r w:rsidR="00496176" w:rsidRPr="003E1A30">
        <w:rPr>
          <w:rFonts w:ascii="Calibri" w:hAnsi="Calibri"/>
          <w:b/>
          <w:bCs/>
          <w:i/>
          <w:iCs/>
        </w:rPr>
        <w:t>you</w:t>
      </w:r>
      <w:r w:rsidR="00496176" w:rsidRPr="00CD068A">
        <w:rPr>
          <w:rFonts w:ascii="Calibri" w:hAnsi="Calibri"/>
          <w:i/>
          <w:iCs/>
        </w:rPr>
        <w:t xml:space="preserve"> may believe that Jesus is the Christ, the Son of God, and that by believing you may have life in his name.</w:t>
      </w:r>
      <w:r w:rsidR="00CD068A" w:rsidRPr="00CD068A">
        <w:rPr>
          <w:rFonts w:ascii="Calibri" w:hAnsi="Calibri"/>
          <w:i/>
          <w:iCs/>
        </w:rPr>
        <w:t>”</w:t>
      </w:r>
    </w:p>
    <w:p w14:paraId="6D8326B9" w14:textId="77777777" w:rsidR="00E343D0" w:rsidRDefault="00087253" w:rsidP="00921BBA">
      <w:pPr>
        <w:spacing w:line="360" w:lineRule="auto"/>
        <w:rPr>
          <w:rFonts w:ascii="Calibri" w:hAnsi="Calibri"/>
        </w:rPr>
      </w:pPr>
      <w:r>
        <w:rPr>
          <w:rFonts w:ascii="Calibri" w:hAnsi="Calibri"/>
          <w:i/>
          <w:iCs/>
        </w:rPr>
        <w:tab/>
      </w:r>
      <w:proofErr w:type="gramStart"/>
      <w:r>
        <w:rPr>
          <w:rFonts w:ascii="Calibri" w:hAnsi="Calibri"/>
        </w:rPr>
        <w:t>Similarly</w:t>
      </w:r>
      <w:proofErr w:type="gramEnd"/>
      <w:r>
        <w:rPr>
          <w:rFonts w:ascii="Calibri" w:hAnsi="Calibri"/>
        </w:rPr>
        <w:t xml:space="preserve"> </w:t>
      </w:r>
      <w:r w:rsidR="00C740F3">
        <w:rPr>
          <w:rFonts w:ascii="Calibri" w:hAnsi="Calibri"/>
        </w:rPr>
        <w:t>here</w:t>
      </w:r>
      <w:r w:rsidR="00B773AA">
        <w:rPr>
          <w:rFonts w:ascii="Calibri" w:hAnsi="Calibri"/>
        </w:rPr>
        <w:t xml:space="preserve"> we get the sense that the Pharisees are looking </w:t>
      </w:r>
      <w:r w:rsidR="005C2898">
        <w:rPr>
          <w:rFonts w:ascii="Calibri" w:hAnsi="Calibri"/>
        </w:rPr>
        <w:t>right out of the page</w:t>
      </w:r>
      <w:r w:rsidR="00ED0438">
        <w:rPr>
          <w:rFonts w:ascii="Calibri" w:hAnsi="Calibri"/>
        </w:rPr>
        <w:t xml:space="preserve"> at us</w:t>
      </w:r>
      <w:r w:rsidR="0020527C">
        <w:rPr>
          <w:rFonts w:ascii="Calibri" w:hAnsi="Calibri"/>
        </w:rPr>
        <w:t>, saying, “</w:t>
      </w:r>
      <w:r w:rsidR="005C2898">
        <w:rPr>
          <w:rFonts w:ascii="Calibri" w:hAnsi="Calibri"/>
        </w:rPr>
        <w:t xml:space="preserve">It’s no use. </w:t>
      </w:r>
      <w:r w:rsidR="0020527C">
        <w:rPr>
          <w:rFonts w:ascii="Calibri" w:hAnsi="Calibri"/>
        </w:rPr>
        <w:t xml:space="preserve">The whole world </w:t>
      </w:r>
      <w:r w:rsidR="00010405">
        <w:rPr>
          <w:rFonts w:ascii="Calibri" w:hAnsi="Calibri"/>
        </w:rPr>
        <w:t xml:space="preserve">has gone after him – </w:t>
      </w:r>
      <w:r w:rsidR="005C2898">
        <w:rPr>
          <w:rFonts w:ascii="Calibri" w:hAnsi="Calibri"/>
        </w:rPr>
        <w:t xml:space="preserve">hey you! </w:t>
      </w:r>
      <w:r w:rsidR="00707931">
        <w:rPr>
          <w:rFonts w:ascii="Calibri" w:hAnsi="Calibri"/>
        </w:rPr>
        <w:t>You’ve gone after him too, haven’t you?”</w:t>
      </w:r>
      <w:r w:rsidR="005C2F4F">
        <w:rPr>
          <w:rFonts w:ascii="Calibri" w:hAnsi="Calibri"/>
        </w:rPr>
        <w:t xml:space="preserve"> And here we’ve been caught red-handed</w:t>
      </w:r>
      <w:r w:rsidR="00BF6F08">
        <w:rPr>
          <w:rFonts w:ascii="Calibri" w:hAnsi="Calibri"/>
        </w:rPr>
        <w:t xml:space="preserve">. </w:t>
      </w:r>
      <w:r w:rsidR="0011703F">
        <w:rPr>
          <w:rFonts w:ascii="Calibri" w:hAnsi="Calibri"/>
        </w:rPr>
        <w:t>Marching with</w:t>
      </w:r>
      <w:r w:rsidR="00361DE6">
        <w:rPr>
          <w:rFonts w:ascii="Calibri" w:hAnsi="Calibri"/>
        </w:rPr>
        <w:t xml:space="preserve"> palm branches in our hands and hosannas on our lips, we have been drawn right into the story today</w:t>
      </w:r>
      <w:r w:rsidR="00B629AD">
        <w:rPr>
          <w:rFonts w:ascii="Calibri" w:hAnsi="Calibri"/>
        </w:rPr>
        <w:t xml:space="preserve"> as we became part of the multitude </w:t>
      </w:r>
      <w:r w:rsidR="002D1D66">
        <w:rPr>
          <w:rFonts w:ascii="Calibri" w:hAnsi="Calibri"/>
        </w:rPr>
        <w:t xml:space="preserve">going after Jesus. </w:t>
      </w:r>
      <w:proofErr w:type="gramStart"/>
      <w:r w:rsidR="0086076B">
        <w:rPr>
          <w:rFonts w:ascii="Calibri" w:hAnsi="Calibri"/>
        </w:rPr>
        <w:t>Yes</w:t>
      </w:r>
      <w:proofErr w:type="gramEnd"/>
      <w:r w:rsidR="0086076B">
        <w:rPr>
          <w:rFonts w:ascii="Calibri" w:hAnsi="Calibri"/>
        </w:rPr>
        <w:t xml:space="preserve"> the world has gone after him and we have, too</w:t>
      </w:r>
      <w:r w:rsidR="004C5299">
        <w:rPr>
          <w:rFonts w:ascii="Calibri" w:hAnsi="Calibri"/>
        </w:rPr>
        <w:t>. And those who go after him will share in his victory.</w:t>
      </w:r>
      <w:r w:rsidR="00AF7644">
        <w:rPr>
          <w:rFonts w:ascii="Calibri" w:hAnsi="Calibri"/>
        </w:rPr>
        <w:t xml:space="preserve"> As we read through the Passion today, we know that not everyone who started </w:t>
      </w:r>
      <w:proofErr w:type="gramStart"/>
      <w:r w:rsidR="00CC3B26">
        <w:rPr>
          <w:rFonts w:ascii="Calibri" w:hAnsi="Calibri"/>
        </w:rPr>
        <w:t>out going</w:t>
      </w:r>
      <w:proofErr w:type="gramEnd"/>
      <w:r w:rsidR="00AF7644">
        <w:rPr>
          <w:rFonts w:ascii="Calibri" w:hAnsi="Calibri"/>
        </w:rPr>
        <w:t xml:space="preserve"> after him continued following all the way. Some </w:t>
      </w:r>
      <w:r w:rsidR="000B0E75">
        <w:rPr>
          <w:rFonts w:ascii="Calibri" w:hAnsi="Calibri"/>
        </w:rPr>
        <w:t>scattered from Gethsemane. Some turned on him at</w:t>
      </w:r>
      <w:r w:rsidR="00F312B1">
        <w:rPr>
          <w:rFonts w:ascii="Calibri" w:hAnsi="Calibri"/>
        </w:rPr>
        <w:t xml:space="preserve"> the headquarters of Pilate</w:t>
      </w:r>
      <w:r w:rsidR="005B5AB4">
        <w:rPr>
          <w:rFonts w:ascii="Calibri" w:hAnsi="Calibri"/>
        </w:rPr>
        <w:t>. Still more left the way</w:t>
      </w:r>
      <w:r w:rsidR="00CC3B26">
        <w:rPr>
          <w:rFonts w:ascii="Calibri" w:hAnsi="Calibri"/>
        </w:rPr>
        <w:t xml:space="preserve"> during those six hours of agony as Jesus hung on the cross. </w:t>
      </w:r>
      <w:r w:rsidR="00FE0883">
        <w:rPr>
          <w:rFonts w:ascii="Calibri" w:hAnsi="Calibri"/>
        </w:rPr>
        <w:t xml:space="preserve"> </w:t>
      </w:r>
      <w:r w:rsidR="00FF7FB4">
        <w:rPr>
          <w:rFonts w:ascii="Calibri" w:hAnsi="Calibri"/>
        </w:rPr>
        <w:t xml:space="preserve">And as the story continues twenty-one centuries later, so it goes on. </w:t>
      </w:r>
      <w:r w:rsidR="00C025A7">
        <w:rPr>
          <w:rFonts w:ascii="Calibri" w:hAnsi="Calibri"/>
        </w:rPr>
        <w:t xml:space="preserve">Not all who are baptized will continue to go after Jesus. Some will lose interest </w:t>
      </w:r>
      <w:r w:rsidR="00F40468">
        <w:rPr>
          <w:rFonts w:ascii="Calibri" w:hAnsi="Calibri"/>
        </w:rPr>
        <w:t>after confirmation; some will scatter from him when th</w:t>
      </w:r>
      <w:r w:rsidR="001E42CB">
        <w:rPr>
          <w:rFonts w:ascii="Calibri" w:hAnsi="Calibri"/>
        </w:rPr>
        <w:t>ey are presented with views at odds with Scripture; some will leave him when suffering</w:t>
      </w:r>
      <w:r w:rsidR="00E343D0">
        <w:rPr>
          <w:rFonts w:ascii="Calibri" w:hAnsi="Calibri"/>
        </w:rPr>
        <w:t xml:space="preserve"> perplexes them. </w:t>
      </w:r>
    </w:p>
    <w:p w14:paraId="342A25D5" w14:textId="785E28B8" w:rsidR="008C651E" w:rsidRDefault="00E343D0" w:rsidP="005A23AA">
      <w:pPr>
        <w:spacing w:line="360" w:lineRule="auto"/>
        <w:rPr>
          <w:rFonts w:ascii="Calibri" w:hAnsi="Calibri"/>
        </w:rPr>
      </w:pPr>
      <w:r>
        <w:rPr>
          <w:rFonts w:ascii="Calibri" w:hAnsi="Calibri"/>
        </w:rPr>
        <w:tab/>
        <w:t xml:space="preserve">But </w:t>
      </w:r>
      <w:r w:rsidR="00177FA1">
        <w:rPr>
          <w:rFonts w:ascii="Calibri" w:hAnsi="Calibri"/>
        </w:rPr>
        <w:t>if we go after him all the way, we will find ourselves at</w:t>
      </w:r>
      <w:r w:rsidR="00400C53">
        <w:rPr>
          <w:rFonts w:ascii="Calibri" w:hAnsi="Calibri"/>
        </w:rPr>
        <w:t xml:space="preserve"> his cross. The Passion is difficult to meditate on </w:t>
      </w:r>
      <w:r w:rsidR="00F9063A">
        <w:rPr>
          <w:rFonts w:ascii="Calibri" w:hAnsi="Calibri"/>
        </w:rPr>
        <w:t xml:space="preserve">because of </w:t>
      </w:r>
      <w:r w:rsidR="00554EEB">
        <w:rPr>
          <w:rFonts w:ascii="Calibri" w:hAnsi="Calibri"/>
        </w:rPr>
        <w:t xml:space="preserve">the extreme pain and suffering Jesus endured. But even more difficult for us </w:t>
      </w:r>
      <w:r w:rsidR="00772F26">
        <w:rPr>
          <w:rFonts w:ascii="Calibri" w:hAnsi="Calibri"/>
        </w:rPr>
        <w:t xml:space="preserve">is to confront the fact that we are responsible for his death. </w:t>
      </w:r>
      <w:r w:rsidR="0027513A">
        <w:rPr>
          <w:rFonts w:ascii="Calibri" w:hAnsi="Calibri"/>
        </w:rPr>
        <w:t xml:space="preserve">It was the </w:t>
      </w:r>
      <w:proofErr w:type="gramStart"/>
      <w:r w:rsidR="0027513A">
        <w:rPr>
          <w:rFonts w:ascii="Calibri" w:hAnsi="Calibri"/>
        </w:rPr>
        <w:t>Father’s</w:t>
      </w:r>
      <w:proofErr w:type="gramEnd"/>
      <w:r w:rsidR="0027513A">
        <w:rPr>
          <w:rFonts w:ascii="Calibri" w:hAnsi="Calibri"/>
        </w:rPr>
        <w:t xml:space="preserve"> plan. It was the Jewish religious establishment’s goading. It was Pontius Pilate’s sentence</w:t>
      </w:r>
      <w:r w:rsidR="00CF72B3">
        <w:rPr>
          <w:rFonts w:ascii="Calibri" w:hAnsi="Calibri"/>
        </w:rPr>
        <w:t xml:space="preserve">. But the final cause </w:t>
      </w:r>
      <w:r w:rsidR="00E21306">
        <w:rPr>
          <w:rFonts w:ascii="Calibri" w:hAnsi="Calibri"/>
        </w:rPr>
        <w:t xml:space="preserve">of Jesus coming into Jerusalem on Palm Sunday and coming to Golgotha on Good Friday was to deal with the problem of your sin and my sin. </w:t>
      </w:r>
      <w:r w:rsidR="00415FEF">
        <w:rPr>
          <w:rFonts w:ascii="Calibri" w:hAnsi="Calibri"/>
        </w:rPr>
        <w:t xml:space="preserve">As the great Passion </w:t>
      </w:r>
      <w:r w:rsidR="005A23AA">
        <w:rPr>
          <w:rFonts w:ascii="Calibri" w:hAnsi="Calibri"/>
        </w:rPr>
        <w:t xml:space="preserve">chorale puts it, </w:t>
      </w:r>
      <w:r w:rsidR="005A23AA" w:rsidRPr="005A23AA">
        <w:rPr>
          <w:rFonts w:ascii="Calibri" w:hAnsi="Calibri"/>
          <w:i/>
          <w:iCs/>
        </w:rPr>
        <w:t>“</w:t>
      </w:r>
      <w:r w:rsidR="005A23AA" w:rsidRPr="005A23AA">
        <w:rPr>
          <w:rFonts w:ascii="Calibri" w:hAnsi="Calibri"/>
          <w:i/>
          <w:iCs/>
        </w:rPr>
        <w:t>What Thou, my Lord, hast suffered</w:t>
      </w:r>
      <w:r w:rsidR="005A23AA" w:rsidRPr="005A23AA">
        <w:rPr>
          <w:rFonts w:ascii="Calibri" w:hAnsi="Calibri"/>
          <w:i/>
          <w:iCs/>
        </w:rPr>
        <w:t xml:space="preserve"> </w:t>
      </w:r>
      <w:r w:rsidR="005A23AA" w:rsidRPr="005A23AA">
        <w:rPr>
          <w:rFonts w:ascii="Calibri" w:hAnsi="Calibri"/>
          <w:i/>
          <w:iCs/>
        </w:rPr>
        <w:t>was all for sinners' gain;</w:t>
      </w:r>
      <w:r w:rsidR="005A23AA" w:rsidRPr="005A23AA">
        <w:rPr>
          <w:rFonts w:ascii="Calibri" w:hAnsi="Calibri"/>
          <w:i/>
          <w:iCs/>
        </w:rPr>
        <w:t xml:space="preserve"> </w:t>
      </w:r>
      <w:r w:rsidR="005A23AA" w:rsidRPr="005A23AA">
        <w:rPr>
          <w:rFonts w:ascii="Calibri" w:hAnsi="Calibri"/>
          <w:i/>
          <w:iCs/>
        </w:rPr>
        <w:t>mine, mine was the transgression,</w:t>
      </w:r>
      <w:r w:rsidR="005A23AA" w:rsidRPr="005A23AA">
        <w:rPr>
          <w:rFonts w:ascii="Calibri" w:hAnsi="Calibri"/>
          <w:i/>
          <w:iCs/>
        </w:rPr>
        <w:t xml:space="preserve"> </w:t>
      </w:r>
      <w:r w:rsidR="005A23AA" w:rsidRPr="005A23AA">
        <w:rPr>
          <w:rFonts w:ascii="Calibri" w:hAnsi="Calibri"/>
          <w:i/>
          <w:iCs/>
        </w:rPr>
        <w:t>but Thine the deadly pain.</w:t>
      </w:r>
      <w:r w:rsidR="005A23AA" w:rsidRPr="005A23AA">
        <w:rPr>
          <w:rFonts w:ascii="Calibri" w:hAnsi="Calibri"/>
          <w:i/>
          <w:iCs/>
        </w:rPr>
        <w:t xml:space="preserve"> </w:t>
      </w:r>
      <w:r w:rsidR="005A23AA" w:rsidRPr="005A23AA">
        <w:rPr>
          <w:rFonts w:ascii="Calibri" w:hAnsi="Calibri"/>
          <w:i/>
          <w:iCs/>
        </w:rPr>
        <w:t>Lo, here I fall, my Savior!</w:t>
      </w:r>
      <w:r w:rsidR="005A23AA" w:rsidRPr="005A23AA">
        <w:rPr>
          <w:rFonts w:ascii="Calibri" w:hAnsi="Calibri"/>
          <w:i/>
          <w:iCs/>
        </w:rPr>
        <w:t xml:space="preserve"> </w:t>
      </w:r>
      <w:r w:rsidR="005A23AA" w:rsidRPr="005A23AA">
        <w:rPr>
          <w:rFonts w:ascii="Calibri" w:hAnsi="Calibri"/>
          <w:i/>
          <w:iCs/>
        </w:rPr>
        <w:t>'Tis I deserve Thy place;</w:t>
      </w:r>
      <w:r w:rsidR="005A23AA" w:rsidRPr="005A23AA">
        <w:rPr>
          <w:rFonts w:ascii="Calibri" w:hAnsi="Calibri"/>
          <w:i/>
          <w:iCs/>
        </w:rPr>
        <w:t xml:space="preserve"> </w:t>
      </w:r>
      <w:r w:rsidR="005A23AA" w:rsidRPr="005A23AA">
        <w:rPr>
          <w:rFonts w:ascii="Calibri" w:hAnsi="Calibri"/>
          <w:i/>
          <w:iCs/>
        </w:rPr>
        <w:t>look on me with Thy favor,</w:t>
      </w:r>
      <w:r w:rsidRPr="005A23AA">
        <w:rPr>
          <w:rFonts w:ascii="Calibri" w:hAnsi="Calibri"/>
          <w:i/>
          <w:iCs/>
        </w:rPr>
        <w:t xml:space="preserve"> </w:t>
      </w:r>
      <w:r w:rsidR="005A23AA" w:rsidRPr="005A23AA">
        <w:rPr>
          <w:rFonts w:ascii="Calibri" w:hAnsi="Calibri"/>
          <w:i/>
          <w:iCs/>
        </w:rPr>
        <w:t>And grant to me Thy grace.”</w:t>
      </w:r>
      <w:r w:rsidR="005A23AA">
        <w:rPr>
          <w:rFonts w:ascii="Calibri" w:hAnsi="Calibri"/>
        </w:rPr>
        <w:t xml:space="preserve"> </w:t>
      </w:r>
    </w:p>
    <w:p w14:paraId="589E14F0" w14:textId="7744C30C" w:rsidR="00196A31" w:rsidRDefault="00196A31" w:rsidP="005A23AA">
      <w:pPr>
        <w:spacing w:line="360" w:lineRule="auto"/>
        <w:rPr>
          <w:rFonts w:ascii="Calibri" w:hAnsi="Calibri"/>
        </w:rPr>
      </w:pPr>
      <w:r>
        <w:rPr>
          <w:rFonts w:ascii="Calibri" w:hAnsi="Calibri"/>
        </w:rPr>
        <w:tab/>
        <w:t xml:space="preserve">And </w:t>
      </w:r>
      <w:r w:rsidR="00D15BD2">
        <w:rPr>
          <w:rFonts w:ascii="Calibri" w:hAnsi="Calibri"/>
        </w:rPr>
        <w:t>when</w:t>
      </w:r>
      <w:r>
        <w:rPr>
          <w:rFonts w:ascii="Calibri" w:hAnsi="Calibri"/>
        </w:rPr>
        <w:t xml:space="preserve"> we are granted the grace to kneel at the cross </w:t>
      </w:r>
      <w:r w:rsidR="00587D90">
        <w:rPr>
          <w:rFonts w:ascii="Calibri" w:hAnsi="Calibri"/>
        </w:rPr>
        <w:t>with</w:t>
      </w:r>
      <w:r>
        <w:rPr>
          <w:rFonts w:ascii="Calibri" w:hAnsi="Calibri"/>
        </w:rPr>
        <w:t xml:space="preserve"> repentant joy, we </w:t>
      </w:r>
      <w:r w:rsidR="00C65E62">
        <w:rPr>
          <w:rFonts w:ascii="Calibri" w:hAnsi="Calibri"/>
        </w:rPr>
        <w:t xml:space="preserve">may </w:t>
      </w:r>
      <w:r>
        <w:rPr>
          <w:rFonts w:ascii="Calibri" w:hAnsi="Calibri"/>
        </w:rPr>
        <w:t>continue to go after Jesus</w:t>
      </w:r>
      <w:r w:rsidR="00D57801">
        <w:rPr>
          <w:rFonts w:ascii="Calibri" w:hAnsi="Calibri"/>
        </w:rPr>
        <w:t xml:space="preserve">, for we know that his journey did not end there. Before the sun rises on </w:t>
      </w:r>
      <w:r w:rsidR="004D53A0">
        <w:rPr>
          <w:rFonts w:ascii="Calibri" w:hAnsi="Calibri"/>
        </w:rPr>
        <w:t xml:space="preserve">Sunday, we will </w:t>
      </w:r>
      <w:r w:rsidR="003D18C2">
        <w:rPr>
          <w:rFonts w:ascii="Calibri" w:hAnsi="Calibri"/>
        </w:rPr>
        <w:t>try to keep up with Peter and John as they run after him</w:t>
      </w:r>
      <w:r w:rsidR="00F66D45">
        <w:rPr>
          <w:rFonts w:ascii="Calibri" w:hAnsi="Calibri"/>
        </w:rPr>
        <w:t xml:space="preserve">. And we will arrive at his tomb </w:t>
      </w:r>
      <w:r w:rsidR="005F5FAB">
        <w:rPr>
          <w:rFonts w:ascii="Calibri" w:hAnsi="Calibri"/>
        </w:rPr>
        <w:t>to</w:t>
      </w:r>
      <w:r w:rsidR="006548D1">
        <w:rPr>
          <w:rFonts w:ascii="Calibri" w:hAnsi="Calibri"/>
        </w:rPr>
        <w:t xml:space="preserve"> find </w:t>
      </w:r>
      <w:r w:rsidR="00F66D45">
        <w:rPr>
          <w:rFonts w:ascii="Calibri" w:hAnsi="Calibri"/>
        </w:rPr>
        <w:t xml:space="preserve">only </w:t>
      </w:r>
      <w:r w:rsidR="001A74D0">
        <w:rPr>
          <w:rFonts w:ascii="Calibri" w:hAnsi="Calibri"/>
        </w:rPr>
        <w:t xml:space="preserve">our death </w:t>
      </w:r>
      <w:r w:rsidR="005F5FAB">
        <w:rPr>
          <w:rFonts w:ascii="Calibri" w:hAnsi="Calibri"/>
        </w:rPr>
        <w:t xml:space="preserve">lying </w:t>
      </w:r>
      <w:r w:rsidR="001A74D0">
        <w:rPr>
          <w:rFonts w:ascii="Calibri" w:hAnsi="Calibri"/>
        </w:rPr>
        <w:t xml:space="preserve">vanquished </w:t>
      </w:r>
      <w:r w:rsidR="00F66D45">
        <w:rPr>
          <w:rFonts w:ascii="Calibri" w:hAnsi="Calibri"/>
        </w:rPr>
        <w:t>there</w:t>
      </w:r>
      <w:r w:rsidR="001A74D0">
        <w:rPr>
          <w:rFonts w:ascii="Calibri" w:hAnsi="Calibri"/>
        </w:rPr>
        <w:t>.</w:t>
      </w:r>
      <w:r w:rsidR="0069047B">
        <w:rPr>
          <w:rFonts w:ascii="Calibri" w:hAnsi="Calibri"/>
        </w:rPr>
        <w:t xml:space="preserve"> </w:t>
      </w:r>
      <w:r w:rsidR="0069047B" w:rsidRPr="0069047B">
        <w:rPr>
          <w:rFonts w:ascii="Calibri" w:hAnsi="Calibri"/>
        </w:rPr>
        <w:t xml:space="preserve">Later, </w:t>
      </w:r>
      <w:r w:rsidR="00CA6084">
        <w:rPr>
          <w:rFonts w:ascii="Calibri" w:hAnsi="Calibri"/>
        </w:rPr>
        <w:t xml:space="preserve">John will break the fourth wall again. As we </w:t>
      </w:r>
      <w:r w:rsidR="00F66D45">
        <w:rPr>
          <w:rFonts w:ascii="Calibri" w:hAnsi="Calibri"/>
        </w:rPr>
        <w:t>overhear</w:t>
      </w:r>
      <w:r w:rsidR="00AF1524">
        <w:rPr>
          <w:rFonts w:ascii="Calibri" w:hAnsi="Calibri"/>
        </w:rPr>
        <w:t xml:space="preserve"> Jesus talking to Thomas</w:t>
      </w:r>
      <w:r w:rsidR="00CA6084">
        <w:rPr>
          <w:rFonts w:ascii="Calibri" w:hAnsi="Calibri"/>
        </w:rPr>
        <w:t xml:space="preserve">, we might imagine </w:t>
      </w:r>
      <w:r w:rsidR="00AF1524">
        <w:rPr>
          <w:rFonts w:ascii="Calibri" w:hAnsi="Calibri"/>
        </w:rPr>
        <w:t>him</w:t>
      </w:r>
      <w:r w:rsidR="00B81D1C">
        <w:rPr>
          <w:rFonts w:ascii="Calibri" w:hAnsi="Calibri"/>
        </w:rPr>
        <w:t xml:space="preserve"> turning to look right out of the page at us when he says, </w:t>
      </w:r>
      <w:r w:rsidR="0069047B" w:rsidRPr="0069047B">
        <w:rPr>
          <w:rFonts w:ascii="Calibri" w:hAnsi="Calibri"/>
        </w:rPr>
        <w:t>“Blessed are those who have not seen and yet have believed.”</w:t>
      </w:r>
      <w:r w:rsidR="009E376D">
        <w:rPr>
          <w:rFonts w:ascii="Calibri" w:hAnsi="Calibri"/>
        </w:rPr>
        <w:t xml:space="preserve"> </w:t>
      </w:r>
    </w:p>
    <w:p w14:paraId="0EF92867" w14:textId="43EC4D7F" w:rsidR="00A92C81" w:rsidRPr="00087253" w:rsidRDefault="00A92C81" w:rsidP="005A23AA">
      <w:pPr>
        <w:spacing w:line="360" w:lineRule="auto"/>
        <w:rPr>
          <w:rFonts w:ascii="Calibri" w:hAnsi="Calibri"/>
        </w:rPr>
      </w:pPr>
      <w:r>
        <w:rPr>
          <w:rFonts w:ascii="Calibri" w:hAnsi="Calibri"/>
        </w:rPr>
        <w:tab/>
      </w:r>
      <w:r w:rsidR="006713B4">
        <w:rPr>
          <w:rFonts w:ascii="Calibri" w:hAnsi="Calibri"/>
        </w:rPr>
        <w:t>“</w:t>
      </w:r>
      <w:r>
        <w:rPr>
          <w:rFonts w:ascii="Calibri" w:hAnsi="Calibri"/>
        </w:rPr>
        <w:t>The world has gone after him.</w:t>
      </w:r>
      <w:r w:rsidR="006713B4">
        <w:rPr>
          <w:rFonts w:ascii="Calibri" w:hAnsi="Calibri"/>
        </w:rPr>
        <w:t>”</w:t>
      </w:r>
      <w:r>
        <w:rPr>
          <w:rFonts w:ascii="Calibri" w:hAnsi="Calibri"/>
        </w:rPr>
        <w:t xml:space="preserve"> Indeed</w:t>
      </w:r>
      <w:r w:rsidR="006713B4">
        <w:rPr>
          <w:rFonts w:ascii="Calibri" w:hAnsi="Calibri"/>
        </w:rPr>
        <w:t xml:space="preserve"> we have</w:t>
      </w:r>
      <w:r>
        <w:rPr>
          <w:rFonts w:ascii="Calibri" w:hAnsi="Calibri"/>
        </w:rPr>
        <w:t xml:space="preserve">. And we will continue going after him to glory. </w:t>
      </w:r>
      <w:r w:rsidR="005D7F33">
        <w:rPr>
          <w:rFonts w:ascii="Calibri" w:hAnsi="Calibri"/>
        </w:rPr>
        <w:t>AMEN.</w:t>
      </w:r>
    </w:p>
    <w:p w14:paraId="591FE87B" w14:textId="36035B6D" w:rsidR="00921BBA" w:rsidRPr="009B7C91" w:rsidRDefault="00921BBA" w:rsidP="009B7C91">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sectPr w:rsidR="00921BBA" w:rsidRPr="009B7C91"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0049C" w14:textId="77777777" w:rsidR="00A533C7" w:rsidRDefault="00A533C7" w:rsidP="00921BBA">
      <w:r>
        <w:separator/>
      </w:r>
    </w:p>
  </w:endnote>
  <w:endnote w:type="continuationSeparator" w:id="0">
    <w:p w14:paraId="766B045C" w14:textId="77777777" w:rsidR="00A533C7" w:rsidRDefault="00A533C7"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2B04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DC778" w14:textId="77777777" w:rsidR="00A533C7" w:rsidRDefault="00A533C7" w:rsidP="00921BBA">
      <w:r>
        <w:separator/>
      </w:r>
    </w:p>
  </w:footnote>
  <w:footnote w:type="continuationSeparator" w:id="0">
    <w:p w14:paraId="3E440661" w14:textId="77777777" w:rsidR="00A533C7" w:rsidRDefault="00A533C7"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D7149E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E2BFB9B"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602BF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4758837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B96CB0" w14:textId="54EB76D6"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B7C91">
      <w:rPr>
        <w:rFonts w:ascii="Calibri" w:hAnsi="Calibri" w:cs="Times New Roman (Body CS)"/>
        <w:color w:val="7F7F7F" w:themeColor="text1" w:themeTint="80"/>
        <w:spacing w:val="26"/>
      </w:rPr>
      <w:t>John 12:12-19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B7C91">
      <w:rPr>
        <w:rFonts w:ascii="Calibri" w:hAnsi="Calibri" w:cs="Times New Roman (Body CS)"/>
        <w:color w:val="7F7F7F" w:themeColor="text1" w:themeTint="80"/>
        <w:spacing w:val="26"/>
      </w:rPr>
      <w:t>Palm Sunday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B7C91">
      <w:rPr>
        <w:rFonts w:ascii="Calibri" w:hAnsi="Calibri" w:cs="Times New Roman (Body CS)"/>
        <w:color w:val="7F7F7F" w:themeColor="text1" w:themeTint="80"/>
        <w:spacing w:val="26"/>
      </w:rPr>
      <w:t>Breaking the Fourth Wall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C91"/>
    <w:rsid w:val="00010405"/>
    <w:rsid w:val="0007629A"/>
    <w:rsid w:val="00087253"/>
    <w:rsid w:val="000B0E75"/>
    <w:rsid w:val="000C3FFB"/>
    <w:rsid w:val="000F5036"/>
    <w:rsid w:val="0011703F"/>
    <w:rsid w:val="00140C0E"/>
    <w:rsid w:val="00151F8D"/>
    <w:rsid w:val="00177FA1"/>
    <w:rsid w:val="00196A31"/>
    <w:rsid w:val="001A74D0"/>
    <w:rsid w:val="001C1B5D"/>
    <w:rsid w:val="001E42CB"/>
    <w:rsid w:val="0020527C"/>
    <w:rsid w:val="0027513A"/>
    <w:rsid w:val="002D1D66"/>
    <w:rsid w:val="002E07D5"/>
    <w:rsid w:val="002E1F55"/>
    <w:rsid w:val="0034539B"/>
    <w:rsid w:val="00361DE6"/>
    <w:rsid w:val="003D18C2"/>
    <w:rsid w:val="003E1A30"/>
    <w:rsid w:val="003E31DB"/>
    <w:rsid w:val="003F10AF"/>
    <w:rsid w:val="00400C53"/>
    <w:rsid w:val="00415FEF"/>
    <w:rsid w:val="00426F0C"/>
    <w:rsid w:val="00446C64"/>
    <w:rsid w:val="00464743"/>
    <w:rsid w:val="00496176"/>
    <w:rsid w:val="004A7365"/>
    <w:rsid w:val="004C3293"/>
    <w:rsid w:val="004C5299"/>
    <w:rsid w:val="004D53A0"/>
    <w:rsid w:val="00500FED"/>
    <w:rsid w:val="00511D1C"/>
    <w:rsid w:val="005133AA"/>
    <w:rsid w:val="00554EEB"/>
    <w:rsid w:val="00587D90"/>
    <w:rsid w:val="00597164"/>
    <w:rsid w:val="005A23AA"/>
    <w:rsid w:val="005B5AB4"/>
    <w:rsid w:val="005C2898"/>
    <w:rsid w:val="005C2F4F"/>
    <w:rsid w:val="005D7F33"/>
    <w:rsid w:val="005F5FAB"/>
    <w:rsid w:val="0062466C"/>
    <w:rsid w:val="00633383"/>
    <w:rsid w:val="006548D1"/>
    <w:rsid w:val="006713B4"/>
    <w:rsid w:val="0069047B"/>
    <w:rsid w:val="006C78BA"/>
    <w:rsid w:val="006E7B2D"/>
    <w:rsid w:val="00707931"/>
    <w:rsid w:val="00772F26"/>
    <w:rsid w:val="0086076B"/>
    <w:rsid w:val="008954BB"/>
    <w:rsid w:val="008C651E"/>
    <w:rsid w:val="008E09BD"/>
    <w:rsid w:val="00921BBA"/>
    <w:rsid w:val="00982B10"/>
    <w:rsid w:val="00986D7C"/>
    <w:rsid w:val="009914D8"/>
    <w:rsid w:val="00995040"/>
    <w:rsid w:val="009B7C91"/>
    <w:rsid w:val="009E376D"/>
    <w:rsid w:val="00A533C7"/>
    <w:rsid w:val="00A92C81"/>
    <w:rsid w:val="00AA0ED6"/>
    <w:rsid w:val="00AF1524"/>
    <w:rsid w:val="00AF7644"/>
    <w:rsid w:val="00B00D90"/>
    <w:rsid w:val="00B037DF"/>
    <w:rsid w:val="00B0447B"/>
    <w:rsid w:val="00B327CB"/>
    <w:rsid w:val="00B33163"/>
    <w:rsid w:val="00B629AD"/>
    <w:rsid w:val="00B773AA"/>
    <w:rsid w:val="00B81D1C"/>
    <w:rsid w:val="00BD2497"/>
    <w:rsid w:val="00BF6F08"/>
    <w:rsid w:val="00C025A7"/>
    <w:rsid w:val="00C06C40"/>
    <w:rsid w:val="00C6277D"/>
    <w:rsid w:val="00C65E62"/>
    <w:rsid w:val="00C740F3"/>
    <w:rsid w:val="00C764CF"/>
    <w:rsid w:val="00CA6084"/>
    <w:rsid w:val="00CB31B2"/>
    <w:rsid w:val="00CC3B26"/>
    <w:rsid w:val="00CD068A"/>
    <w:rsid w:val="00CD659B"/>
    <w:rsid w:val="00CD7560"/>
    <w:rsid w:val="00CF72B3"/>
    <w:rsid w:val="00D15BD2"/>
    <w:rsid w:val="00D266D2"/>
    <w:rsid w:val="00D45955"/>
    <w:rsid w:val="00D57801"/>
    <w:rsid w:val="00D80101"/>
    <w:rsid w:val="00DA3DCE"/>
    <w:rsid w:val="00DB7F25"/>
    <w:rsid w:val="00DD125C"/>
    <w:rsid w:val="00E21306"/>
    <w:rsid w:val="00E343D0"/>
    <w:rsid w:val="00E55E67"/>
    <w:rsid w:val="00EA6297"/>
    <w:rsid w:val="00ED0438"/>
    <w:rsid w:val="00ED1B42"/>
    <w:rsid w:val="00F312B1"/>
    <w:rsid w:val="00F40468"/>
    <w:rsid w:val="00F47801"/>
    <w:rsid w:val="00F66D45"/>
    <w:rsid w:val="00F9063A"/>
    <w:rsid w:val="00F9345D"/>
    <w:rsid w:val="00FE0883"/>
    <w:rsid w:val="00FF1387"/>
    <w:rsid w:val="00FF7F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0ED13"/>
  <w15:chartTrackingRefBased/>
  <w15:docId w15:val="{B0474EB5-12E5-7748-A0AC-657EF4FD2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99</TotalTime>
  <Pages>1</Pages>
  <Words>773</Words>
  <Characters>4409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100</cp:revision>
  <dcterms:created xsi:type="dcterms:W3CDTF">2025-04-10T16:17:00Z</dcterms:created>
  <dcterms:modified xsi:type="dcterms:W3CDTF">2025-04-11T04:30:00Z</dcterms:modified>
</cp:coreProperties>
</file>