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F9E140" w14:textId="1BF4DF7A" w:rsidR="00921BBA" w:rsidRPr="00B746B9" w:rsidRDefault="00921BBA" w:rsidP="00921BBA">
      <w:pPr>
        <w:spacing w:line="360" w:lineRule="auto"/>
        <w:rPr>
          <w:rFonts w:ascii="Calibri" w:hAnsi="Calibri"/>
        </w:rPr>
      </w:pPr>
      <w:r w:rsidRPr="00B746B9">
        <w:rPr>
          <w:rFonts w:ascii="Calibri" w:hAnsi="Calibri"/>
        </w:rPr>
        <w:tab/>
      </w:r>
      <w:r w:rsidR="00831952">
        <w:rPr>
          <w:rFonts w:ascii="Calibri" w:hAnsi="Calibri"/>
        </w:rPr>
        <w:t>In the name of Jesus. Amen.</w:t>
      </w:r>
    </w:p>
    <w:p w14:paraId="2D4ADE5D" w14:textId="77777777" w:rsidR="00472C78" w:rsidRDefault="00921BBA" w:rsidP="00921BBA">
      <w:pPr>
        <w:spacing w:line="360" w:lineRule="auto"/>
        <w:rPr>
          <w:rFonts w:ascii="Calibri" w:hAnsi="Calibri"/>
        </w:rPr>
      </w:pPr>
      <w:r w:rsidRPr="00B746B9">
        <w:rPr>
          <w:rFonts w:ascii="Calibri" w:hAnsi="Calibri"/>
        </w:rPr>
        <w:tab/>
      </w:r>
      <w:r w:rsidR="003E20DC">
        <w:rPr>
          <w:rFonts w:ascii="Calibri" w:hAnsi="Calibri"/>
        </w:rPr>
        <w:t xml:space="preserve">Tonight </w:t>
      </w:r>
      <w:r w:rsidR="00925DEF">
        <w:rPr>
          <w:rFonts w:ascii="Calibri" w:hAnsi="Calibri"/>
        </w:rPr>
        <w:t>it is Pascal Dagnan-</w:t>
      </w:r>
      <w:proofErr w:type="spellStart"/>
      <w:r w:rsidR="00925DEF">
        <w:rPr>
          <w:rFonts w:ascii="Calibri" w:hAnsi="Calibri"/>
        </w:rPr>
        <w:t>Bouveret</w:t>
      </w:r>
      <w:proofErr w:type="spellEnd"/>
      <w:r w:rsidR="00925DEF">
        <w:rPr>
          <w:rFonts w:ascii="Calibri" w:hAnsi="Calibri"/>
        </w:rPr>
        <w:t xml:space="preserve"> </w:t>
      </w:r>
      <w:r w:rsidR="00023544">
        <w:rPr>
          <w:rFonts w:ascii="Calibri" w:hAnsi="Calibri"/>
        </w:rPr>
        <w:t xml:space="preserve">whose brushstrokes invite </w:t>
      </w:r>
      <w:r w:rsidR="00925DEF">
        <w:rPr>
          <w:rFonts w:ascii="Calibri" w:hAnsi="Calibri"/>
        </w:rPr>
        <w:t xml:space="preserve">us into </w:t>
      </w:r>
      <w:r w:rsidR="00EE7626">
        <w:rPr>
          <w:rFonts w:ascii="Calibri" w:hAnsi="Calibri"/>
        </w:rPr>
        <w:t xml:space="preserve">the Upper Room with Jesus and the twelve. </w:t>
      </w:r>
      <w:r w:rsidR="00126E2E">
        <w:rPr>
          <w:rFonts w:ascii="Calibri" w:hAnsi="Calibri"/>
        </w:rPr>
        <w:t xml:space="preserve">In his </w:t>
      </w:r>
      <w:proofErr w:type="gramStart"/>
      <w:r w:rsidR="00126E2E">
        <w:rPr>
          <w:rFonts w:ascii="Calibri" w:hAnsi="Calibri"/>
        </w:rPr>
        <w:t>fairly realistic</w:t>
      </w:r>
      <w:proofErr w:type="gramEnd"/>
      <w:r w:rsidR="00126E2E">
        <w:rPr>
          <w:rFonts w:ascii="Calibri" w:hAnsi="Calibri"/>
        </w:rPr>
        <w:t xml:space="preserve"> depiction, some key things may stand out</w:t>
      </w:r>
      <w:r w:rsidR="00844FD3">
        <w:rPr>
          <w:rFonts w:ascii="Calibri" w:hAnsi="Calibri"/>
        </w:rPr>
        <w:t>. The cup and its contents are prominent</w:t>
      </w:r>
      <w:r w:rsidR="00785CB8">
        <w:rPr>
          <w:rFonts w:ascii="Calibri" w:hAnsi="Calibri"/>
        </w:rPr>
        <w:t xml:space="preserve"> as Jesus uses a clear glass vessel. </w:t>
      </w:r>
      <w:r w:rsidR="00067D4B">
        <w:rPr>
          <w:rFonts w:ascii="Calibri" w:hAnsi="Calibri"/>
        </w:rPr>
        <w:t xml:space="preserve">Off in the shadows at the </w:t>
      </w:r>
      <w:proofErr w:type="gramStart"/>
      <w:r w:rsidR="00067D4B">
        <w:rPr>
          <w:rFonts w:ascii="Calibri" w:hAnsi="Calibri"/>
        </w:rPr>
        <w:t>far-left</w:t>
      </w:r>
      <w:proofErr w:type="gramEnd"/>
      <w:r w:rsidR="00067D4B">
        <w:rPr>
          <w:rFonts w:ascii="Calibri" w:hAnsi="Calibri"/>
        </w:rPr>
        <w:t xml:space="preserve"> we see a brooding Judas</w:t>
      </w:r>
      <w:r w:rsidR="003E278E">
        <w:rPr>
          <w:rFonts w:ascii="Calibri" w:hAnsi="Calibri"/>
        </w:rPr>
        <w:t xml:space="preserve">. Immediately to </w:t>
      </w:r>
      <w:r w:rsidR="001908CA">
        <w:rPr>
          <w:rFonts w:ascii="Calibri" w:hAnsi="Calibri"/>
        </w:rPr>
        <w:t>the left of Jesus</w:t>
      </w:r>
      <w:r w:rsidR="003E278E">
        <w:rPr>
          <w:rFonts w:ascii="Calibri" w:hAnsi="Calibri"/>
        </w:rPr>
        <w:t xml:space="preserve">, James and John are lost in wonder and adoration. </w:t>
      </w:r>
      <w:r w:rsidR="008F21C6">
        <w:rPr>
          <w:rFonts w:ascii="Calibri" w:hAnsi="Calibri"/>
        </w:rPr>
        <w:t xml:space="preserve">As the theologian of the bunch, </w:t>
      </w:r>
      <w:r w:rsidR="003E278E">
        <w:rPr>
          <w:rFonts w:ascii="Calibri" w:hAnsi="Calibri"/>
        </w:rPr>
        <w:t>John’s fingers are held in a gesture that traditionally symbolizes the two natures of Christ and the Holy Trinity</w:t>
      </w:r>
      <w:r w:rsidR="008F21C6">
        <w:rPr>
          <w:rFonts w:ascii="Calibri" w:hAnsi="Calibri"/>
        </w:rPr>
        <w:t>.</w:t>
      </w:r>
      <w:r w:rsidR="0002269A">
        <w:rPr>
          <w:rFonts w:ascii="Calibri" w:hAnsi="Calibri"/>
        </w:rPr>
        <w:t xml:space="preserve"> To </w:t>
      </w:r>
      <w:r w:rsidR="001908CA">
        <w:rPr>
          <w:rFonts w:ascii="Calibri" w:hAnsi="Calibri"/>
        </w:rPr>
        <w:t xml:space="preserve">the right of Jesus, Peter </w:t>
      </w:r>
      <w:r w:rsidR="002F02FC">
        <w:rPr>
          <w:rFonts w:ascii="Calibri" w:hAnsi="Calibri"/>
        </w:rPr>
        <w:t xml:space="preserve">seems to be wrestling with Jesus’ prediction of betrayal and the question, “Is it I, Lord?” </w:t>
      </w:r>
    </w:p>
    <w:p w14:paraId="7D4314FC" w14:textId="00AFB54A" w:rsidR="00921BBA" w:rsidRDefault="00122B93" w:rsidP="00472C78">
      <w:pPr>
        <w:spacing w:line="360" w:lineRule="auto"/>
        <w:ind w:firstLine="720"/>
        <w:rPr>
          <w:rFonts w:ascii="Calibri" w:hAnsi="Calibri"/>
        </w:rPr>
      </w:pPr>
      <w:r>
        <w:rPr>
          <w:rFonts w:ascii="Calibri" w:hAnsi="Calibri"/>
        </w:rPr>
        <w:t>There may even be hints connecting this event to the Old Testament</w:t>
      </w:r>
      <w:r w:rsidR="00930142">
        <w:rPr>
          <w:rFonts w:ascii="Calibri" w:hAnsi="Calibri"/>
        </w:rPr>
        <w:t>: the room ha</w:t>
      </w:r>
      <w:r w:rsidR="005A3352">
        <w:rPr>
          <w:rFonts w:ascii="Calibri" w:hAnsi="Calibri"/>
        </w:rPr>
        <w:t>s the appearance of a tent, evoking the</w:t>
      </w:r>
      <w:r w:rsidR="00D009EC">
        <w:rPr>
          <w:rFonts w:ascii="Calibri" w:hAnsi="Calibri"/>
        </w:rPr>
        <w:t xml:space="preserve"> tabernacle, the</w:t>
      </w:r>
      <w:r w:rsidR="005A3352">
        <w:rPr>
          <w:rFonts w:ascii="Calibri" w:hAnsi="Calibri"/>
        </w:rPr>
        <w:t xml:space="preserve"> </w:t>
      </w:r>
      <w:r w:rsidR="00D009EC">
        <w:rPr>
          <w:rFonts w:ascii="Calibri" w:hAnsi="Calibri"/>
        </w:rPr>
        <w:t>tent of meeting</w:t>
      </w:r>
      <w:r w:rsidR="005A3352">
        <w:rPr>
          <w:rFonts w:ascii="Calibri" w:hAnsi="Calibri"/>
        </w:rPr>
        <w:t xml:space="preserve"> – and the way the curtains </w:t>
      </w:r>
      <w:r w:rsidR="007367A2">
        <w:rPr>
          <w:rFonts w:ascii="Calibri" w:hAnsi="Calibri"/>
        </w:rPr>
        <w:t xml:space="preserve">drape behind the table almost resembles cherubim with arms outstretched, showing us that Jesus </w:t>
      </w:r>
      <w:r w:rsidR="005B2295">
        <w:rPr>
          <w:rFonts w:ascii="Calibri" w:hAnsi="Calibri"/>
        </w:rPr>
        <w:t>is the very same as the God of the Old Covenant</w:t>
      </w:r>
      <w:r w:rsidR="00472C78">
        <w:rPr>
          <w:rFonts w:ascii="Calibri" w:hAnsi="Calibri"/>
        </w:rPr>
        <w:t>. He is</w:t>
      </w:r>
      <w:r w:rsidR="005B2295">
        <w:rPr>
          <w:rFonts w:ascii="Calibri" w:hAnsi="Calibri"/>
        </w:rPr>
        <w:t xml:space="preserve"> enthroned above the cherubim in the holy of holies. </w:t>
      </w:r>
      <w:r w:rsidR="000D33F9">
        <w:rPr>
          <w:rFonts w:ascii="Calibri" w:hAnsi="Calibri"/>
        </w:rPr>
        <w:t xml:space="preserve">Holding all these details </w:t>
      </w:r>
      <w:proofErr w:type="gramStart"/>
      <w:r w:rsidR="000D33F9">
        <w:rPr>
          <w:rFonts w:ascii="Calibri" w:hAnsi="Calibri"/>
        </w:rPr>
        <w:t>together</w:t>
      </w:r>
      <w:proofErr w:type="gramEnd"/>
      <w:r w:rsidR="000D33F9">
        <w:rPr>
          <w:rFonts w:ascii="Calibri" w:hAnsi="Calibri"/>
        </w:rPr>
        <w:t xml:space="preserve"> </w:t>
      </w:r>
      <w:r w:rsidR="00472C78">
        <w:rPr>
          <w:rFonts w:ascii="Calibri" w:hAnsi="Calibri"/>
        </w:rPr>
        <w:t>however</w:t>
      </w:r>
      <w:r w:rsidR="000D33F9">
        <w:rPr>
          <w:rFonts w:ascii="Calibri" w:hAnsi="Calibri"/>
        </w:rPr>
        <w:t xml:space="preserve">, is a pervading sense that something </w:t>
      </w:r>
      <w:r w:rsidR="000A7F7C">
        <w:rPr>
          <w:rFonts w:ascii="Calibri" w:hAnsi="Calibri"/>
        </w:rPr>
        <w:t xml:space="preserve">very significant is going on here and Jesus </w:t>
      </w:r>
      <w:r w:rsidR="009956CC">
        <w:rPr>
          <w:rFonts w:ascii="Calibri" w:hAnsi="Calibri"/>
        </w:rPr>
        <w:t>stands to greet the viewer</w:t>
      </w:r>
      <w:r w:rsidR="009825F3">
        <w:rPr>
          <w:rFonts w:ascii="Calibri" w:hAnsi="Calibri"/>
        </w:rPr>
        <w:t xml:space="preserve">, inviting us </w:t>
      </w:r>
      <w:r w:rsidR="000A7F7C">
        <w:rPr>
          <w:rFonts w:ascii="Calibri" w:hAnsi="Calibri"/>
        </w:rPr>
        <w:t xml:space="preserve">to go deeper with him. </w:t>
      </w:r>
    </w:p>
    <w:p w14:paraId="581BCD89" w14:textId="546CF072" w:rsidR="00854064" w:rsidRDefault="006A638A" w:rsidP="0093744C">
      <w:pPr>
        <w:spacing w:line="360" w:lineRule="auto"/>
        <w:ind w:firstLine="720"/>
        <w:rPr>
          <w:rFonts w:ascii="Calibri" w:hAnsi="Calibri"/>
        </w:rPr>
      </w:pPr>
      <w:r>
        <w:rPr>
          <w:rFonts w:ascii="Calibri" w:hAnsi="Calibri"/>
        </w:rPr>
        <w:t xml:space="preserve">This begs the question – what </w:t>
      </w:r>
      <w:r w:rsidR="0093744C">
        <w:rPr>
          <w:rFonts w:ascii="Calibri" w:hAnsi="Calibri"/>
        </w:rPr>
        <w:t xml:space="preserve">was Jesus trying to </w:t>
      </w:r>
      <w:r w:rsidR="009B50C7">
        <w:rPr>
          <w:rFonts w:ascii="Calibri" w:hAnsi="Calibri"/>
        </w:rPr>
        <w:t xml:space="preserve">do for the Twelve in the Last Supper then and what is Jesus trying to do for us in the Supper now? </w:t>
      </w:r>
      <w:r w:rsidR="0089205C">
        <w:rPr>
          <w:rFonts w:ascii="Calibri" w:hAnsi="Calibri"/>
        </w:rPr>
        <w:t xml:space="preserve">That’s a big question because I think Jesus is accomplishing a whole lot in this meal but one way to </w:t>
      </w:r>
      <w:r w:rsidR="007F1686">
        <w:rPr>
          <w:rFonts w:ascii="Calibri" w:hAnsi="Calibri"/>
        </w:rPr>
        <w:t xml:space="preserve">maybe bring it all together is captured in this painting. I think Jesus wants to invite us to go deeper with him. If you’ve read </w:t>
      </w:r>
      <w:r w:rsidR="00243314">
        <w:rPr>
          <w:rFonts w:ascii="Calibri" w:hAnsi="Calibri"/>
        </w:rPr>
        <w:t xml:space="preserve">Dickens’ A Christmas Carol or seen one of the film adaptations (the Muppets is the best), you might remember that when Scrooge first encounters the ghost of Christmas Present, </w:t>
      </w:r>
      <w:r w:rsidR="00431725">
        <w:rPr>
          <w:rFonts w:ascii="Calibri" w:hAnsi="Calibri"/>
        </w:rPr>
        <w:t xml:space="preserve">the </w:t>
      </w:r>
      <w:r w:rsidR="00E3105E">
        <w:rPr>
          <w:rFonts w:ascii="Calibri" w:hAnsi="Calibri"/>
        </w:rPr>
        <w:t xml:space="preserve">jolly </w:t>
      </w:r>
      <w:r w:rsidR="00431725">
        <w:rPr>
          <w:rFonts w:ascii="Calibri" w:hAnsi="Calibri"/>
        </w:rPr>
        <w:t xml:space="preserve">spirit </w:t>
      </w:r>
      <w:r w:rsidR="006A7F53">
        <w:rPr>
          <w:rFonts w:ascii="Calibri" w:hAnsi="Calibri"/>
        </w:rPr>
        <w:t xml:space="preserve">invites him into the room </w:t>
      </w:r>
      <w:r w:rsidR="00967477">
        <w:rPr>
          <w:rFonts w:ascii="Calibri" w:hAnsi="Calibri"/>
        </w:rPr>
        <w:t>saying,</w:t>
      </w:r>
      <w:r w:rsidR="006A7F53">
        <w:rPr>
          <w:rFonts w:ascii="Calibri" w:hAnsi="Calibri"/>
        </w:rPr>
        <w:t xml:space="preserve"> “</w:t>
      </w:r>
      <w:r w:rsidR="00967477">
        <w:rPr>
          <w:rFonts w:ascii="Calibri" w:hAnsi="Calibri"/>
        </w:rPr>
        <w:t>C</w:t>
      </w:r>
      <w:r w:rsidR="006A7F53">
        <w:rPr>
          <w:rFonts w:ascii="Calibri" w:hAnsi="Calibri"/>
        </w:rPr>
        <w:t xml:space="preserve">ome in and know me better, man!” </w:t>
      </w:r>
      <w:r w:rsidR="00967477">
        <w:rPr>
          <w:rFonts w:ascii="Calibri" w:hAnsi="Calibri"/>
        </w:rPr>
        <w:t>The Supper is God’s way of inviting his people to come closer – to know him better.</w:t>
      </w:r>
    </w:p>
    <w:p w14:paraId="414B9DF5" w14:textId="77777777" w:rsidR="005C368B" w:rsidRDefault="00950403" w:rsidP="0093744C">
      <w:pPr>
        <w:spacing w:line="360" w:lineRule="auto"/>
        <w:ind w:firstLine="720"/>
        <w:rPr>
          <w:rFonts w:ascii="Calibri" w:hAnsi="Calibri"/>
        </w:rPr>
      </w:pPr>
      <w:r>
        <w:rPr>
          <w:rFonts w:ascii="Calibri" w:hAnsi="Calibri"/>
        </w:rPr>
        <w:t xml:space="preserve">See, our problem is, sin has kept us alienated from God. </w:t>
      </w:r>
      <w:r w:rsidR="009A1106">
        <w:rPr>
          <w:rFonts w:ascii="Calibri" w:hAnsi="Calibri"/>
        </w:rPr>
        <w:t xml:space="preserve">People, you need to stay outside the tent for your own safety! </w:t>
      </w:r>
      <w:r w:rsidR="00C34ABE">
        <w:rPr>
          <w:rFonts w:ascii="Calibri" w:hAnsi="Calibri"/>
        </w:rPr>
        <w:t xml:space="preserve">Only the priest may enter, and that only after going through rites of ritual purification. </w:t>
      </w:r>
      <w:r w:rsidR="00DF2C0B">
        <w:rPr>
          <w:rFonts w:ascii="Calibri" w:hAnsi="Calibri"/>
        </w:rPr>
        <w:t xml:space="preserve">Our reading from Hebrews today talks about how </w:t>
      </w:r>
      <w:r w:rsidR="00E60CB9">
        <w:rPr>
          <w:rFonts w:ascii="Calibri" w:hAnsi="Calibri"/>
        </w:rPr>
        <w:t xml:space="preserve">the blood of Christ purifies our conscience. </w:t>
      </w:r>
      <w:r w:rsidR="00883153">
        <w:rPr>
          <w:rFonts w:ascii="Calibri" w:hAnsi="Calibri"/>
        </w:rPr>
        <w:t xml:space="preserve">If we come to God with an unclean or unhealthy conscience, we misunderstand both God’s Law and the good news, the Gospel. </w:t>
      </w:r>
      <w:r w:rsidR="00530EE8">
        <w:rPr>
          <w:rFonts w:ascii="Calibri" w:hAnsi="Calibri"/>
        </w:rPr>
        <w:t xml:space="preserve">An unhealthy conscience hears the law as either a list of impossible demands for self-improvement or as a crushing condemnation that leaves us feeling hopeless. And an unhealthy conscience </w:t>
      </w:r>
      <w:r w:rsidR="007B600B">
        <w:rPr>
          <w:rFonts w:ascii="Calibri" w:hAnsi="Calibri"/>
        </w:rPr>
        <w:t xml:space="preserve">hears the Gospel either as permission to sin or as a blanket statement of God’s </w:t>
      </w:r>
      <w:r w:rsidR="00154DFA">
        <w:rPr>
          <w:rFonts w:ascii="Calibri" w:hAnsi="Calibri"/>
        </w:rPr>
        <w:t>affirmation of all our choices.</w:t>
      </w:r>
    </w:p>
    <w:p w14:paraId="29BE92C4" w14:textId="2ED50D51" w:rsidR="00D009EC" w:rsidRDefault="005C368B" w:rsidP="0093744C">
      <w:pPr>
        <w:spacing w:line="360" w:lineRule="auto"/>
        <w:ind w:firstLine="720"/>
        <w:rPr>
          <w:rFonts w:ascii="Calibri" w:hAnsi="Calibri"/>
        </w:rPr>
      </w:pPr>
      <w:r>
        <w:rPr>
          <w:rFonts w:ascii="Calibri" w:hAnsi="Calibri"/>
        </w:rPr>
        <w:t xml:space="preserve">Jesus’ blood, shed on the cross, presented before the Father in heaven for us, and given to us to </w:t>
      </w:r>
      <w:r w:rsidR="003B3628">
        <w:rPr>
          <w:rFonts w:ascii="Calibri" w:hAnsi="Calibri"/>
        </w:rPr>
        <w:t xml:space="preserve">drink at his Table, is what gives us a healthy conscience. A pure conscience is one </w:t>
      </w:r>
      <w:r w:rsidR="0081021A">
        <w:rPr>
          <w:rFonts w:ascii="Calibri" w:hAnsi="Calibri"/>
        </w:rPr>
        <w:t xml:space="preserve">that simply receives the invitation – “Come in, and know me better, man.” </w:t>
      </w:r>
      <w:r w:rsidR="0074772B">
        <w:rPr>
          <w:rFonts w:ascii="Calibri" w:hAnsi="Calibri"/>
        </w:rPr>
        <w:t xml:space="preserve">Purified by the blood of Christ, we </w:t>
      </w:r>
      <w:r w:rsidR="00FC6B48">
        <w:rPr>
          <w:rFonts w:ascii="Calibri" w:hAnsi="Calibri"/>
        </w:rPr>
        <w:t>can stand before God</w:t>
      </w:r>
      <w:r w:rsidR="00976BBA">
        <w:rPr>
          <w:rFonts w:ascii="Calibri" w:hAnsi="Calibri"/>
        </w:rPr>
        <w:t xml:space="preserve">, not flippantly or casually, not as something we take for granted – but we can enter his presence confidently and reverently, bowing and receiving </w:t>
      </w:r>
      <w:r w:rsidR="0082324B">
        <w:rPr>
          <w:rFonts w:ascii="Calibri" w:hAnsi="Calibri"/>
        </w:rPr>
        <w:t xml:space="preserve">the most amazing gift imaginable as he feeds us with his body and blood. </w:t>
      </w:r>
      <w:r w:rsidR="0009326B">
        <w:rPr>
          <w:rFonts w:ascii="Calibri" w:hAnsi="Calibri"/>
        </w:rPr>
        <w:t>Through Christ’s cleansing blood we can enter the tent</w:t>
      </w:r>
      <w:r w:rsidR="00A048FC">
        <w:rPr>
          <w:rFonts w:ascii="Calibri" w:hAnsi="Calibri"/>
        </w:rPr>
        <w:t xml:space="preserve">. </w:t>
      </w:r>
      <w:r w:rsidR="00AA2A8B">
        <w:rPr>
          <w:rFonts w:ascii="Calibri" w:hAnsi="Calibri"/>
        </w:rPr>
        <w:t>Unlike under the old covenant, it is not the blood of a dead animal that purifies us. It is the life-giving, spirit-filled</w:t>
      </w:r>
      <w:r w:rsidR="000C3CA9">
        <w:rPr>
          <w:rFonts w:ascii="Calibri" w:hAnsi="Calibri"/>
        </w:rPr>
        <w:t xml:space="preserve"> blood of the living Christ, who has the power of indestructible life.</w:t>
      </w:r>
    </w:p>
    <w:p w14:paraId="6AA4CB5E" w14:textId="5F2E875B" w:rsidR="000C3CA9" w:rsidRPr="002D5434" w:rsidRDefault="00F60A9E" w:rsidP="0093744C">
      <w:pPr>
        <w:spacing w:line="360" w:lineRule="auto"/>
        <w:ind w:firstLine="720"/>
        <w:rPr>
          <w:rFonts w:ascii="Calibri" w:hAnsi="Calibri"/>
        </w:rPr>
      </w:pPr>
      <w:r>
        <w:rPr>
          <w:rFonts w:ascii="Calibri" w:hAnsi="Calibri"/>
        </w:rPr>
        <w:t xml:space="preserve">Jesus shed his blood for us once and for all time on the cross. But that blood has an ongoing effect. With his blood he continues to purify, cleanse, and sanctify us. </w:t>
      </w:r>
      <w:r w:rsidR="005445BB">
        <w:rPr>
          <w:rFonts w:ascii="Calibri" w:hAnsi="Calibri"/>
        </w:rPr>
        <w:t xml:space="preserve">His blood gives us a good conscience. His blood invites us not just into the tabernacle, an earthly sanctuary but into </w:t>
      </w:r>
      <w:r w:rsidR="00126E9D">
        <w:rPr>
          <w:rFonts w:ascii="Calibri" w:hAnsi="Calibri"/>
        </w:rPr>
        <w:t>the heavenly sanctuary itself. We have access to heaven not only after we die but right now</w:t>
      </w:r>
      <w:r w:rsidR="00ED2B1D">
        <w:rPr>
          <w:rFonts w:ascii="Calibri" w:hAnsi="Calibri"/>
        </w:rPr>
        <w:t xml:space="preserve"> as we draw near His throne with angels and archangels and </w:t>
      </w:r>
      <w:r w:rsidR="00F55B81">
        <w:rPr>
          <w:rFonts w:ascii="Calibri" w:hAnsi="Calibri"/>
        </w:rPr>
        <w:t xml:space="preserve">all the inhabitants of heaven. Christ’s blood sanctifies </w:t>
      </w:r>
      <w:r w:rsidR="00EE6928">
        <w:rPr>
          <w:rFonts w:ascii="Calibri" w:hAnsi="Calibri"/>
        </w:rPr>
        <w:t>us and</w:t>
      </w:r>
      <w:r w:rsidR="00F55B81">
        <w:rPr>
          <w:rFonts w:ascii="Calibri" w:hAnsi="Calibri"/>
        </w:rPr>
        <w:t xml:space="preserve"> sets us apart as his holy people as we live our lives in this world. And </w:t>
      </w:r>
      <w:r w:rsidR="00013F82">
        <w:rPr>
          <w:rFonts w:ascii="Calibri" w:hAnsi="Calibri"/>
        </w:rPr>
        <w:t>ultimately, his blood invites us even deeper, into an eternity of bliss in the new creation</w:t>
      </w:r>
      <w:r w:rsidR="005B7909">
        <w:rPr>
          <w:rFonts w:ascii="Calibri" w:hAnsi="Calibri"/>
        </w:rPr>
        <w:t xml:space="preserve">. At the supper with his disciples, he said to them, </w:t>
      </w:r>
      <w:r w:rsidR="005B7909" w:rsidRPr="002D5434">
        <w:rPr>
          <w:rFonts w:ascii="Calibri" w:hAnsi="Calibri"/>
          <w:i/>
          <w:iCs/>
        </w:rPr>
        <w:t>“</w:t>
      </w:r>
      <w:r w:rsidR="002D5434" w:rsidRPr="002D5434">
        <w:rPr>
          <w:rFonts w:ascii="Lato" w:hAnsi="Lato"/>
          <w:i/>
          <w:iCs/>
          <w:color w:val="292B2C"/>
          <w:sz w:val="23"/>
          <w:szCs w:val="23"/>
          <w:shd w:val="clear" w:color="auto" w:fill="FFFFFF"/>
        </w:rPr>
        <w:t xml:space="preserve">I tell you I will not drink again of this fruit of the vine until that day when I drink it new </w:t>
      </w:r>
      <w:r w:rsidR="002D5434" w:rsidRPr="002D5434">
        <w:rPr>
          <w:rFonts w:ascii="Lato" w:hAnsi="Lato"/>
          <w:i/>
          <w:iCs/>
          <w:color w:val="292B2C"/>
          <w:sz w:val="23"/>
          <w:szCs w:val="23"/>
          <w:u w:val="single"/>
          <w:shd w:val="clear" w:color="auto" w:fill="FFFFFF"/>
        </w:rPr>
        <w:t>with you</w:t>
      </w:r>
      <w:r w:rsidR="002D5434" w:rsidRPr="002D5434">
        <w:rPr>
          <w:rFonts w:ascii="Lato" w:hAnsi="Lato"/>
          <w:i/>
          <w:iCs/>
          <w:color w:val="292B2C"/>
          <w:sz w:val="23"/>
          <w:szCs w:val="23"/>
          <w:shd w:val="clear" w:color="auto" w:fill="FFFFFF"/>
        </w:rPr>
        <w:t xml:space="preserve"> in my Father’s kingdom.”</w:t>
      </w:r>
      <w:r w:rsidR="002D5434" w:rsidRPr="002D5434">
        <w:rPr>
          <w:rFonts w:ascii="Lato" w:hAnsi="Lato"/>
          <w:i/>
          <w:iCs/>
          <w:color w:val="292B2C"/>
          <w:sz w:val="23"/>
          <w:szCs w:val="23"/>
          <w:shd w:val="clear" w:color="auto" w:fill="FFFFFF"/>
        </w:rPr>
        <w:t xml:space="preserve"> </w:t>
      </w:r>
      <w:r w:rsidR="002D5434">
        <w:rPr>
          <w:rFonts w:ascii="Lato" w:hAnsi="Lato"/>
          <w:color w:val="292B2C"/>
          <w:sz w:val="23"/>
          <w:szCs w:val="23"/>
          <w:shd w:val="clear" w:color="auto" w:fill="FFFFFF"/>
        </w:rPr>
        <w:t xml:space="preserve">Isn’t that astonishing that </w:t>
      </w:r>
      <w:r w:rsidR="00EE6928">
        <w:rPr>
          <w:rFonts w:ascii="Lato" w:hAnsi="Lato"/>
          <w:color w:val="292B2C"/>
          <w:sz w:val="23"/>
          <w:szCs w:val="23"/>
          <w:shd w:val="clear" w:color="auto" w:fill="FFFFFF"/>
        </w:rPr>
        <w:t xml:space="preserve">he was already envisioning sharing table fellowship in the kingdom “with you.” It’s a sure invitation to go deeper with Jesus. “Come in, and know me better, man.” AMEN. </w:t>
      </w:r>
    </w:p>
    <w:p w14:paraId="1189055B" w14:textId="77777777" w:rsidR="00921BBA" w:rsidRPr="00B746B9" w:rsidRDefault="00921BBA" w:rsidP="00921BBA">
      <w:pPr>
        <w:spacing w:line="360" w:lineRule="auto"/>
        <w:rPr>
          <w:rFonts w:ascii="Calibri" w:hAnsi="Calibri"/>
        </w:rPr>
      </w:pPr>
      <w:r w:rsidRPr="00B746B9">
        <w:rPr>
          <w:rFonts w:ascii="Calibri" w:hAnsi="Calibri"/>
        </w:rPr>
        <w:tab/>
      </w:r>
      <w:r w:rsidR="00DD125C">
        <w:rPr>
          <w:rFonts w:ascii="Calibri" w:hAnsi="Calibri"/>
        </w:rPr>
        <w:t>T</w:t>
      </w:r>
      <w:r w:rsidRPr="00B746B9">
        <w:rPr>
          <w:rFonts w:ascii="Calibri" w:hAnsi="Calibri"/>
        </w:rPr>
        <w:t xml:space="preserve">he peace of God, which surpasses all understanding, </w:t>
      </w:r>
      <w:r w:rsidR="00DD125C">
        <w:rPr>
          <w:rFonts w:ascii="Calibri" w:hAnsi="Calibri"/>
        </w:rPr>
        <w:t xml:space="preserve">will </w:t>
      </w:r>
      <w:r w:rsidRPr="00B746B9">
        <w:rPr>
          <w:rFonts w:ascii="Calibri" w:hAnsi="Calibri"/>
        </w:rPr>
        <w:t>guard your hearts and minds in Christ Jesus. Amen.</w:t>
      </w:r>
    </w:p>
    <w:p w14:paraId="509F26A2"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FAFDF8" w14:textId="77777777" w:rsidR="006F1A15" w:rsidRDefault="006F1A15" w:rsidP="00921BBA">
      <w:r>
        <w:separator/>
      </w:r>
    </w:p>
  </w:endnote>
  <w:endnote w:type="continuationSeparator" w:id="0">
    <w:p w14:paraId="10146E13" w14:textId="77777777" w:rsidR="006F1A15" w:rsidRDefault="006F1A15"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ato">
    <w:panose1 w:val="020F0502020204030203"/>
    <w:charset w:val="00"/>
    <w:family w:val="swiss"/>
    <w:pitch w:val="variable"/>
    <w:sig w:usb0="E10002FF" w:usb1="5000ECFF" w:usb2="00000021" w:usb3="00000000" w:csb0="0000019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E38C77"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C966AF" w14:textId="77777777" w:rsidR="006F1A15" w:rsidRDefault="006F1A15" w:rsidP="00921BBA">
      <w:r>
        <w:separator/>
      </w:r>
    </w:p>
  </w:footnote>
  <w:footnote w:type="continuationSeparator" w:id="0">
    <w:p w14:paraId="58876896" w14:textId="77777777" w:rsidR="006F1A15" w:rsidRDefault="006F1A15"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126160F5"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3CD15558"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5C3EF9A"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0E0E3568"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223969F" w14:textId="14D08189"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6F2B98">
      <w:rPr>
        <w:rFonts w:ascii="Calibri" w:hAnsi="Calibri" w:cs="Times New Roman (Body CS)"/>
        <w:color w:val="7F7F7F" w:themeColor="text1" w:themeTint="80"/>
        <w:spacing w:val="26"/>
      </w:rPr>
      <w:t>Hebrews 9:11-22</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8648AB">
      <w:rPr>
        <w:rFonts w:ascii="Calibri" w:hAnsi="Calibri" w:cs="Times New Roman (Body CS)"/>
        <w:color w:val="7F7F7F" w:themeColor="text1" w:themeTint="80"/>
        <w:spacing w:val="26"/>
      </w:rPr>
      <w:t>Maundy Thursday 2026</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8648AB">
      <w:rPr>
        <w:rFonts w:ascii="Calibri" w:hAnsi="Calibri" w:cs="Times New Roman (Body CS)"/>
        <w:color w:val="7F7F7F" w:themeColor="text1" w:themeTint="80"/>
        <w:spacing w:val="26"/>
      </w:rPr>
      <w:t xml:space="preserve">Come </w:t>
    </w:r>
    <w:proofErr w:type="gramStart"/>
    <w:r w:rsidR="008648AB">
      <w:rPr>
        <w:rFonts w:ascii="Calibri" w:hAnsi="Calibri" w:cs="Times New Roman (Body CS)"/>
        <w:color w:val="7F7F7F" w:themeColor="text1" w:themeTint="80"/>
        <w:spacing w:val="26"/>
      </w:rPr>
      <w:t>In</w:t>
    </w:r>
    <w:proofErr w:type="gramEnd"/>
    <w:r w:rsidR="008648AB">
      <w:rPr>
        <w:rFonts w:ascii="Calibri" w:hAnsi="Calibri" w:cs="Times New Roman (Body CS)"/>
        <w:color w:val="7F7F7F" w:themeColor="text1" w:themeTint="80"/>
        <w:spacing w:val="26"/>
      </w:rPr>
      <w:t xml:space="preserve"> and Know Me Better, Man!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B98"/>
    <w:rsid w:val="00013F82"/>
    <w:rsid w:val="0002269A"/>
    <w:rsid w:val="00023544"/>
    <w:rsid w:val="00067D4B"/>
    <w:rsid w:val="0009326B"/>
    <w:rsid w:val="000A7F7C"/>
    <w:rsid w:val="000C3CA9"/>
    <w:rsid w:val="000C3FFB"/>
    <w:rsid w:val="000D33F9"/>
    <w:rsid w:val="00122B93"/>
    <w:rsid w:val="00126E2E"/>
    <w:rsid w:val="00126E9D"/>
    <w:rsid w:val="00154DFA"/>
    <w:rsid w:val="001908CA"/>
    <w:rsid w:val="00243314"/>
    <w:rsid w:val="002D1505"/>
    <w:rsid w:val="002D5434"/>
    <w:rsid w:val="002F02FC"/>
    <w:rsid w:val="003B3628"/>
    <w:rsid w:val="003E20DC"/>
    <w:rsid w:val="003E278E"/>
    <w:rsid w:val="003F10AF"/>
    <w:rsid w:val="00426F0C"/>
    <w:rsid w:val="00431725"/>
    <w:rsid w:val="00446C64"/>
    <w:rsid w:val="00472C78"/>
    <w:rsid w:val="004C3293"/>
    <w:rsid w:val="00500FED"/>
    <w:rsid w:val="00530EE8"/>
    <w:rsid w:val="005445BB"/>
    <w:rsid w:val="005A3352"/>
    <w:rsid w:val="005B2295"/>
    <w:rsid w:val="005B7909"/>
    <w:rsid w:val="005C368B"/>
    <w:rsid w:val="0062466C"/>
    <w:rsid w:val="006A638A"/>
    <w:rsid w:val="006A7F53"/>
    <w:rsid w:val="006F1A15"/>
    <w:rsid w:val="006F2B98"/>
    <w:rsid w:val="007367A2"/>
    <w:rsid w:val="0074772B"/>
    <w:rsid w:val="00785CB8"/>
    <w:rsid w:val="007B600B"/>
    <w:rsid w:val="007F1686"/>
    <w:rsid w:val="0081021A"/>
    <w:rsid w:val="0082324B"/>
    <w:rsid w:val="00831952"/>
    <w:rsid w:val="00844FD3"/>
    <w:rsid w:val="00854064"/>
    <w:rsid w:val="008648AB"/>
    <w:rsid w:val="00883153"/>
    <w:rsid w:val="0089205C"/>
    <w:rsid w:val="008F21C6"/>
    <w:rsid w:val="00921BBA"/>
    <w:rsid w:val="00925DEF"/>
    <w:rsid w:val="00930142"/>
    <w:rsid w:val="0093744C"/>
    <w:rsid w:val="00942B96"/>
    <w:rsid w:val="00950403"/>
    <w:rsid w:val="00967477"/>
    <w:rsid w:val="00976BBA"/>
    <w:rsid w:val="009825F3"/>
    <w:rsid w:val="0098481E"/>
    <w:rsid w:val="00986D7C"/>
    <w:rsid w:val="009956CC"/>
    <w:rsid w:val="009A1106"/>
    <w:rsid w:val="009B50C7"/>
    <w:rsid w:val="00A048FC"/>
    <w:rsid w:val="00AA2A8B"/>
    <w:rsid w:val="00B327CB"/>
    <w:rsid w:val="00BD2497"/>
    <w:rsid w:val="00C34ABE"/>
    <w:rsid w:val="00C764CF"/>
    <w:rsid w:val="00CD7560"/>
    <w:rsid w:val="00D009EC"/>
    <w:rsid w:val="00D266D2"/>
    <w:rsid w:val="00DD125C"/>
    <w:rsid w:val="00DF2C0B"/>
    <w:rsid w:val="00E10703"/>
    <w:rsid w:val="00E3105E"/>
    <w:rsid w:val="00E60CB9"/>
    <w:rsid w:val="00ED2B1D"/>
    <w:rsid w:val="00EE6928"/>
    <w:rsid w:val="00EE7626"/>
    <w:rsid w:val="00F55B81"/>
    <w:rsid w:val="00F60A9E"/>
    <w:rsid w:val="00FC6B48"/>
    <w:rsid w:val="00FE76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38B45"/>
  <w15:chartTrackingRefBased/>
  <w15:docId w15:val="{FE961028-217B-C248-B417-6EDAC0406C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61</TotalTime>
  <Pages>1</Pages>
  <Words>842</Words>
  <Characters>3811</Characters>
  <Application>Microsoft Office Word</Application>
  <DocSecurity>0</DocSecurity>
  <Lines>211</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70</cp:revision>
  <cp:lastPrinted>2026-04-02T18:26:00Z</cp:lastPrinted>
  <dcterms:created xsi:type="dcterms:W3CDTF">2026-04-02T16:50:00Z</dcterms:created>
  <dcterms:modified xsi:type="dcterms:W3CDTF">2026-04-02T18:06:00Z</dcterms:modified>
</cp:coreProperties>
</file>